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C00" w:rsidRDefault="00245235" w:rsidP="00245235">
      <w:pPr>
        <w:suppressAutoHyphens/>
        <w:spacing w:line="240" w:lineRule="auto"/>
        <w:ind w:right="141"/>
        <w:rPr>
          <w:rFonts w:ascii="Times New Roman" w:eastAsia="Times New Roman" w:hAnsi="Times New Roman" w:cs="Times New Roman"/>
          <w:sz w:val="28"/>
          <w:szCs w:val="28"/>
          <w:lang w:val="uk-UA" w:eastAsia="ar-SA"/>
        </w:rPr>
      </w:pPr>
      <w:r w:rsidRPr="00245235">
        <w:rPr>
          <w:rFonts w:ascii="Times New Roman" w:eastAsia="Times New Roman" w:hAnsi="Times New Roman" w:cs="Times New Roman"/>
          <w:sz w:val="28"/>
          <w:szCs w:val="28"/>
          <w:lang w:val="uk-UA" w:eastAsia="ar-SA"/>
        </w:rPr>
        <w:t xml:space="preserve">                              </w:t>
      </w:r>
      <w:r>
        <w:rPr>
          <w:rFonts w:ascii="Times New Roman" w:eastAsia="Times New Roman" w:hAnsi="Times New Roman" w:cs="Times New Roman"/>
          <w:sz w:val="28"/>
          <w:szCs w:val="28"/>
          <w:lang w:val="uk-UA" w:eastAsia="ar-SA"/>
        </w:rPr>
        <w:t xml:space="preserve">                                                   </w:t>
      </w:r>
      <w:r w:rsidR="00DE2C00">
        <w:rPr>
          <w:rFonts w:ascii="Times New Roman" w:eastAsia="Times New Roman" w:hAnsi="Times New Roman" w:cs="Times New Roman"/>
          <w:sz w:val="28"/>
          <w:szCs w:val="28"/>
          <w:lang w:val="uk-UA" w:eastAsia="ar-SA"/>
        </w:rPr>
        <w:t xml:space="preserve">      </w:t>
      </w:r>
    </w:p>
    <w:p w:rsidR="00DE2C00" w:rsidRDefault="00DE2C00" w:rsidP="00245235">
      <w:pPr>
        <w:suppressAutoHyphens/>
        <w:spacing w:line="240" w:lineRule="auto"/>
        <w:ind w:right="141"/>
        <w:rPr>
          <w:rFonts w:ascii="Times New Roman" w:eastAsia="Times New Roman" w:hAnsi="Times New Roman" w:cs="Times New Roman"/>
          <w:sz w:val="28"/>
          <w:szCs w:val="28"/>
          <w:lang w:val="uk-UA" w:eastAsia="ar-SA"/>
        </w:rPr>
      </w:pPr>
    </w:p>
    <w:p w:rsidR="00245235" w:rsidRPr="00245235" w:rsidRDefault="00DE2C00" w:rsidP="00DE2C00">
      <w:pPr>
        <w:suppressAutoHyphens/>
        <w:spacing w:line="360" w:lineRule="auto"/>
        <w:ind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                                                                                       </w:t>
      </w:r>
      <w:r w:rsidR="00D466C0">
        <w:rPr>
          <w:rFonts w:ascii="Times New Roman" w:eastAsia="Times New Roman" w:hAnsi="Times New Roman" w:cs="Times New Roman"/>
          <w:sz w:val="28"/>
          <w:szCs w:val="28"/>
          <w:lang w:val="uk-UA" w:eastAsia="ar-SA"/>
        </w:rPr>
        <w:t xml:space="preserve">СХВАЛЕНО </w:t>
      </w:r>
    </w:p>
    <w:p w:rsidR="00245235" w:rsidRDefault="00245235" w:rsidP="00DE2C00">
      <w:pPr>
        <w:suppressAutoHyphens/>
        <w:spacing w:line="240" w:lineRule="auto"/>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                                                                                 </w:t>
      </w:r>
      <w:r w:rsidR="00D466C0">
        <w:rPr>
          <w:rFonts w:ascii="Times New Roman" w:eastAsia="Times New Roman" w:hAnsi="Times New Roman" w:cs="Times New Roman"/>
          <w:sz w:val="28"/>
          <w:szCs w:val="28"/>
          <w:lang w:val="uk-UA" w:eastAsia="ar-SA"/>
        </w:rPr>
        <w:t>Рішення</w:t>
      </w:r>
      <w:r w:rsidRPr="00245235">
        <w:rPr>
          <w:rFonts w:ascii="Times New Roman" w:eastAsia="Times New Roman" w:hAnsi="Times New Roman" w:cs="Times New Roman"/>
          <w:sz w:val="28"/>
          <w:szCs w:val="28"/>
          <w:lang w:val="uk-UA" w:eastAsia="ar-SA"/>
        </w:rPr>
        <w:t xml:space="preserve"> виконавчого </w:t>
      </w:r>
    </w:p>
    <w:p w:rsidR="00245235" w:rsidRPr="00245235" w:rsidRDefault="00245235" w:rsidP="00DE2C00">
      <w:pPr>
        <w:suppressAutoHyphens/>
        <w:spacing w:line="360" w:lineRule="auto"/>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                                                                                 </w:t>
      </w:r>
      <w:r w:rsidRPr="00245235">
        <w:rPr>
          <w:rFonts w:ascii="Times New Roman" w:eastAsia="Times New Roman" w:hAnsi="Times New Roman" w:cs="Times New Roman"/>
          <w:sz w:val="28"/>
          <w:szCs w:val="28"/>
          <w:lang w:val="uk-UA" w:eastAsia="ar-SA"/>
        </w:rPr>
        <w:t xml:space="preserve">комітету  міської ради  </w:t>
      </w:r>
    </w:p>
    <w:p w:rsidR="00245235" w:rsidRPr="00245235" w:rsidRDefault="00245235" w:rsidP="00DE2C00">
      <w:pPr>
        <w:suppressAutoHyphens/>
        <w:spacing w:line="360" w:lineRule="auto"/>
        <w:jc w:val="both"/>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                                                                                 </w:t>
      </w:r>
      <w:r w:rsidRPr="00245235">
        <w:rPr>
          <w:rFonts w:ascii="Times New Roman" w:eastAsia="Times New Roman" w:hAnsi="Times New Roman" w:cs="Times New Roman"/>
          <w:sz w:val="28"/>
          <w:szCs w:val="28"/>
          <w:lang w:val="ru-RU" w:eastAsia="ar-SA"/>
        </w:rPr>
        <w:t>_________№_________</w:t>
      </w:r>
    </w:p>
    <w:p w:rsidR="00245235" w:rsidRPr="00245235" w:rsidRDefault="00245235" w:rsidP="00DE2C00">
      <w:pPr>
        <w:suppressAutoHyphens/>
        <w:spacing w:line="360" w:lineRule="auto"/>
        <w:jc w:val="center"/>
        <w:rPr>
          <w:rFonts w:ascii="Times New Roman" w:eastAsia="Times New Roman" w:hAnsi="Times New Roman" w:cs="Times New Roman"/>
          <w:sz w:val="28"/>
          <w:szCs w:val="28"/>
          <w:lang w:val="ru-RU" w:eastAsia="ar-SA"/>
        </w:rPr>
      </w:pPr>
      <w:r w:rsidRPr="00245235">
        <w:rPr>
          <w:rFonts w:ascii="Times New Roman" w:eastAsia="Times New Roman" w:hAnsi="Times New Roman" w:cs="Times New Roman"/>
          <w:sz w:val="28"/>
          <w:szCs w:val="28"/>
          <w:lang w:val="ru-RU" w:eastAsia="ar-SA"/>
        </w:rPr>
        <w:t xml:space="preserve">          </w:t>
      </w: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rsidR="00245235" w:rsidRDefault="00245235" w:rsidP="00245235">
      <w:pPr>
        <w:suppressAutoHyphens/>
        <w:spacing w:line="240" w:lineRule="auto"/>
        <w:jc w:val="center"/>
        <w:rPr>
          <w:rFonts w:ascii="Times New Roman CYR" w:eastAsia="Times New Roman" w:hAnsi="Times New Roman CYR" w:cs="Times New Roman CYR"/>
          <w:b/>
          <w:bCs/>
          <w:sz w:val="44"/>
          <w:szCs w:val="44"/>
          <w:lang w:val="uk-UA" w:eastAsia="ar-SA"/>
        </w:rPr>
      </w:pPr>
      <w:r w:rsidRPr="00245235">
        <w:rPr>
          <w:rFonts w:ascii="Times New Roman" w:eastAsia="Times New Roman" w:hAnsi="Times New Roman" w:cs="Times New Roman"/>
          <w:b/>
          <w:sz w:val="44"/>
          <w:szCs w:val="44"/>
          <w:lang w:val="uk-UA" w:eastAsia="ar-SA"/>
        </w:rPr>
        <w:t>Програма</w:t>
      </w:r>
      <w:r>
        <w:rPr>
          <w:rFonts w:ascii="Times New Roman" w:eastAsia="Times New Roman" w:hAnsi="Times New Roman" w:cs="Times New Roman"/>
          <w:b/>
          <w:sz w:val="44"/>
          <w:szCs w:val="44"/>
          <w:lang w:val="uk-UA" w:eastAsia="ar-SA"/>
        </w:rPr>
        <w:t xml:space="preserve"> </w:t>
      </w:r>
      <w:r w:rsidRPr="00245235">
        <w:rPr>
          <w:rFonts w:ascii="Times New Roman CYR" w:eastAsia="Times New Roman" w:hAnsi="Times New Roman CYR" w:cs="Times New Roman CYR"/>
          <w:b/>
          <w:bCs/>
          <w:sz w:val="44"/>
          <w:szCs w:val="44"/>
          <w:lang w:val="uk-UA" w:eastAsia="ar-SA"/>
        </w:rPr>
        <w:t xml:space="preserve">розвитку культури </w:t>
      </w:r>
    </w:p>
    <w:p w:rsidR="00245235" w:rsidRPr="00245235" w:rsidRDefault="00245235" w:rsidP="00245235">
      <w:pPr>
        <w:suppressAutoHyphens/>
        <w:spacing w:line="240" w:lineRule="auto"/>
        <w:jc w:val="center"/>
        <w:rPr>
          <w:rFonts w:ascii="Times New Roman" w:eastAsia="Times New Roman" w:hAnsi="Times New Roman" w:cs="Times New Roman"/>
          <w:b/>
          <w:sz w:val="44"/>
          <w:szCs w:val="44"/>
          <w:lang w:val="uk-UA" w:eastAsia="ar-SA"/>
        </w:rPr>
      </w:pPr>
      <w:r w:rsidRPr="00245235">
        <w:rPr>
          <w:rFonts w:ascii="Times New Roman CYR" w:eastAsia="Times New Roman" w:hAnsi="Times New Roman CYR" w:cs="Times New Roman CYR"/>
          <w:b/>
          <w:bCs/>
          <w:sz w:val="44"/>
          <w:szCs w:val="44"/>
          <w:lang w:val="uk-UA" w:eastAsia="ar-SA"/>
        </w:rPr>
        <w:t>Нововолинської міської територіальної громади на 2023 – 2025 роки</w:t>
      </w:r>
    </w:p>
    <w:p w:rsidR="00245235" w:rsidRDefault="00245235"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Pr="00245235"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DE2C00" w:rsidRDefault="00DE2C00" w:rsidP="00DE2C00">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Нововолинськ 2023</w:t>
      </w: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rsidR="00245235" w:rsidRPr="00245235" w:rsidRDefault="00245235" w:rsidP="00245235">
      <w:pPr>
        <w:suppressAutoHyphens/>
        <w:autoSpaceDE w:val="0"/>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EC48A4" w:rsidRDefault="00EC48A4" w:rsidP="00245235">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rPr>
        <w:t>Зміст програми</w:t>
      </w:r>
    </w:p>
    <w:p w:rsidR="00EC48A4" w:rsidRDefault="00EC48A4" w:rsidP="002A0707">
      <w:pPr>
        <w:jc w:val="both"/>
        <w:rPr>
          <w:rFonts w:ascii="Times New Roman" w:eastAsia="Times New Roman" w:hAnsi="Times New Roman" w:cs="Times New Roman"/>
          <w:b/>
          <w:sz w:val="28"/>
          <w:szCs w:val="28"/>
          <w:lang w:val="uk-UA"/>
        </w:rPr>
      </w:pPr>
    </w:p>
    <w:p w:rsidR="00EC48A4" w:rsidRPr="00813A4F" w:rsidRDefault="00EC48A4"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w:t>
      </w:r>
      <w:proofErr w:type="spellStart"/>
      <w:r w:rsidRPr="00813A4F">
        <w:rPr>
          <w:rFonts w:ascii="Times New Roman" w:hAnsi="Times New Roman" w:cs="Times New Roman"/>
          <w:sz w:val="28"/>
          <w:szCs w:val="28"/>
          <w:lang w:val="uk-UA"/>
        </w:rPr>
        <w:t>.</w:t>
      </w:r>
      <w:r w:rsidR="000D1D14">
        <w:rPr>
          <w:rFonts w:ascii="Times New Roman" w:hAnsi="Times New Roman" w:cs="Times New Roman"/>
          <w:sz w:val="28"/>
          <w:szCs w:val="28"/>
          <w:lang w:val="uk-UA"/>
        </w:rPr>
        <w:t>Паспорт</w:t>
      </w:r>
      <w:proofErr w:type="spellEnd"/>
      <w:r w:rsidR="000D1D14">
        <w:rPr>
          <w:rFonts w:ascii="Times New Roman" w:hAnsi="Times New Roman" w:cs="Times New Roman"/>
          <w:sz w:val="28"/>
          <w:szCs w:val="28"/>
          <w:lang w:val="uk-UA"/>
        </w:rPr>
        <w:t xml:space="preserve"> </w:t>
      </w:r>
      <w:proofErr w:type="gramStart"/>
      <w:r w:rsidR="000D1D14">
        <w:rPr>
          <w:rFonts w:ascii="Times New Roman" w:hAnsi="Times New Roman" w:cs="Times New Roman"/>
          <w:sz w:val="28"/>
          <w:szCs w:val="28"/>
          <w:lang w:val="uk-UA"/>
        </w:rPr>
        <w:t xml:space="preserve">програми </w:t>
      </w:r>
      <w:r w:rsidR="00D610D0">
        <w:rPr>
          <w:rFonts w:ascii="Times New Roman" w:hAnsi="Times New Roman" w:cs="Times New Roman"/>
          <w:sz w:val="28"/>
          <w:szCs w:val="28"/>
          <w:lang w:val="uk-UA"/>
        </w:rPr>
        <w:t>.</w:t>
      </w:r>
      <w:proofErr w:type="gramEnd"/>
      <w:r w:rsidR="00D610D0">
        <w:rPr>
          <w:rFonts w:ascii="Times New Roman" w:hAnsi="Times New Roman" w:cs="Times New Roman"/>
          <w:sz w:val="28"/>
          <w:szCs w:val="28"/>
          <w:lang w:val="uk-UA"/>
        </w:rPr>
        <w:t>………………………………………………………………...3</w:t>
      </w:r>
    </w:p>
    <w:p w:rsidR="00EC48A4" w:rsidRPr="00813A4F" w:rsidRDefault="00EC48A4"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II</w:t>
      </w:r>
      <w:proofErr w:type="spellStart"/>
      <w:r w:rsidRPr="00813A4F">
        <w:rPr>
          <w:rFonts w:ascii="Times New Roman" w:hAnsi="Times New Roman" w:cs="Times New Roman"/>
          <w:sz w:val="28"/>
          <w:szCs w:val="28"/>
          <w:lang w:val="uk-UA"/>
        </w:rPr>
        <w:t>.Мета</w:t>
      </w:r>
      <w:proofErr w:type="spellEnd"/>
      <w:r w:rsidRPr="00813A4F">
        <w:rPr>
          <w:rFonts w:ascii="Times New Roman" w:hAnsi="Times New Roman" w:cs="Times New Roman"/>
          <w:sz w:val="28"/>
          <w:szCs w:val="28"/>
          <w:lang w:val="uk-UA"/>
        </w:rPr>
        <w:t xml:space="preserve"> програми</w:t>
      </w:r>
      <w:r w:rsidR="000D1D14">
        <w:rPr>
          <w:rFonts w:ascii="Times New Roman" w:hAnsi="Times New Roman" w:cs="Times New Roman"/>
          <w:sz w:val="28"/>
          <w:szCs w:val="28"/>
          <w:lang w:val="uk-UA"/>
        </w:rPr>
        <w:t xml:space="preserve"> </w:t>
      </w:r>
      <w:r w:rsidR="00D610D0">
        <w:rPr>
          <w:rFonts w:ascii="Times New Roman" w:hAnsi="Times New Roman" w:cs="Times New Roman"/>
          <w:sz w:val="28"/>
          <w:szCs w:val="28"/>
          <w:lang w:val="uk-UA"/>
        </w:rPr>
        <w:t>……………………………………………………………………</w:t>
      </w:r>
      <w:r w:rsidR="000D1D14">
        <w:rPr>
          <w:rFonts w:ascii="Times New Roman" w:hAnsi="Times New Roman" w:cs="Times New Roman"/>
          <w:sz w:val="28"/>
          <w:szCs w:val="28"/>
          <w:lang w:val="uk-UA"/>
        </w:rPr>
        <w:t>4</w:t>
      </w:r>
    </w:p>
    <w:p w:rsidR="00EC48A4" w:rsidRPr="00813A4F" w:rsidRDefault="00EC48A4"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III</w:t>
      </w:r>
      <w:r w:rsidRPr="00813A4F">
        <w:rPr>
          <w:rFonts w:ascii="Times New Roman" w:hAnsi="Times New Roman" w:cs="Times New Roman"/>
          <w:sz w:val="28"/>
          <w:szCs w:val="28"/>
          <w:lang w:val="uk-UA"/>
        </w:rPr>
        <w:t>.</w:t>
      </w:r>
      <w:r w:rsidR="00F41BCF" w:rsidRPr="00D610D0">
        <w:rPr>
          <w:rFonts w:ascii="Times New Roman" w:hAnsi="Times New Roman" w:cs="Times New Roman"/>
          <w:sz w:val="28"/>
          <w:szCs w:val="28"/>
          <w:lang w:val="uk-UA"/>
        </w:rPr>
        <w:t xml:space="preserve"> </w:t>
      </w:r>
      <w:r w:rsidR="000D1D14">
        <w:rPr>
          <w:rFonts w:ascii="Times New Roman" w:hAnsi="Times New Roman" w:cs="Times New Roman"/>
          <w:sz w:val="28"/>
          <w:szCs w:val="28"/>
          <w:lang w:val="uk-UA"/>
        </w:rPr>
        <w:t>Фінансове забезпечення</w:t>
      </w:r>
      <w:r w:rsidR="00D610D0">
        <w:rPr>
          <w:rFonts w:ascii="Times New Roman" w:hAnsi="Times New Roman" w:cs="Times New Roman"/>
          <w:sz w:val="28"/>
          <w:szCs w:val="28"/>
          <w:lang w:val="uk-UA"/>
        </w:rPr>
        <w:t>…………………………………………………………</w:t>
      </w:r>
      <w:r w:rsidR="000D1D14">
        <w:rPr>
          <w:rFonts w:ascii="Times New Roman" w:hAnsi="Times New Roman" w:cs="Times New Roman"/>
          <w:sz w:val="28"/>
          <w:szCs w:val="28"/>
          <w:lang w:val="uk-UA"/>
        </w:rPr>
        <w:t>4</w:t>
      </w:r>
    </w:p>
    <w:p w:rsidR="00EC48A4" w:rsidRPr="00813A4F" w:rsidRDefault="00EC48A4"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IV</w:t>
      </w:r>
      <w:r w:rsidRPr="00813A4F">
        <w:rPr>
          <w:rFonts w:ascii="Times New Roman" w:hAnsi="Times New Roman" w:cs="Times New Roman"/>
          <w:sz w:val="28"/>
          <w:szCs w:val="28"/>
          <w:lang w:val="uk-UA"/>
        </w:rPr>
        <w:t>. Контроль, координація, моніторинг реалізації Програми</w:t>
      </w:r>
      <w:r w:rsidR="00D610D0">
        <w:rPr>
          <w:rFonts w:ascii="Times New Roman" w:hAnsi="Times New Roman" w:cs="Times New Roman"/>
          <w:sz w:val="28"/>
          <w:szCs w:val="28"/>
          <w:lang w:val="uk-UA"/>
        </w:rPr>
        <w:t>…………………….5</w:t>
      </w:r>
    </w:p>
    <w:p w:rsidR="00EC48A4" w:rsidRPr="009010E3" w:rsidRDefault="00EC48A4"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V</w:t>
      </w:r>
      <w:r w:rsidRPr="00813A4F">
        <w:rPr>
          <w:rFonts w:ascii="Times New Roman" w:hAnsi="Times New Roman" w:cs="Times New Roman"/>
          <w:sz w:val="28"/>
          <w:szCs w:val="28"/>
          <w:lang w:val="uk-UA"/>
        </w:rPr>
        <w:t xml:space="preserve">. </w:t>
      </w:r>
      <w:r w:rsidRPr="00813A4F">
        <w:rPr>
          <w:rFonts w:ascii="Times New Roman" w:hAnsi="Times New Roman" w:cs="Times New Roman"/>
          <w:sz w:val="28"/>
          <w:szCs w:val="28"/>
        </w:rPr>
        <w:t>SWOT-аналіз стану культури в Нововолинській міській територіальній громаді</w:t>
      </w:r>
      <w:r w:rsidR="00D610D0">
        <w:rPr>
          <w:rFonts w:ascii="Times New Roman" w:hAnsi="Times New Roman" w:cs="Times New Roman"/>
          <w:sz w:val="28"/>
          <w:szCs w:val="28"/>
          <w:lang w:val="uk-UA"/>
        </w:rPr>
        <w:t>………………………………………………………………………………..6</w:t>
      </w:r>
    </w:p>
    <w:p w:rsidR="0043065E" w:rsidRPr="009010E3" w:rsidRDefault="00EC48A4" w:rsidP="002A0707">
      <w:pPr>
        <w:jc w:val="both"/>
        <w:rPr>
          <w:rFonts w:ascii="Times New Roman" w:eastAsia="Times New Roman" w:hAnsi="Times New Roman" w:cs="Times New Roman"/>
          <w:sz w:val="28"/>
          <w:szCs w:val="28"/>
          <w:lang w:val="uk-UA"/>
        </w:rPr>
      </w:pPr>
      <w:r w:rsidRPr="00813A4F">
        <w:rPr>
          <w:rFonts w:ascii="Times New Roman" w:hAnsi="Times New Roman" w:cs="Times New Roman"/>
          <w:sz w:val="28"/>
          <w:szCs w:val="28"/>
          <w:lang w:val="en-US"/>
        </w:rPr>
        <w:t>VI</w:t>
      </w:r>
      <w:r w:rsidR="00DE2C00">
        <w:rPr>
          <w:rFonts w:ascii="Times New Roman" w:hAnsi="Times New Roman" w:cs="Times New Roman"/>
          <w:sz w:val="28"/>
          <w:szCs w:val="28"/>
          <w:lang w:val="ru-RU"/>
        </w:rPr>
        <w:t>.</w:t>
      </w:r>
      <w:r w:rsidR="0043065E" w:rsidRPr="00813A4F">
        <w:rPr>
          <w:rFonts w:ascii="Times New Roman" w:eastAsia="Times New Roman" w:hAnsi="Times New Roman" w:cs="Times New Roman"/>
          <w:sz w:val="28"/>
          <w:szCs w:val="28"/>
        </w:rPr>
        <w:t>Виклики, стратегічні цілі та завдання</w:t>
      </w:r>
      <w:r w:rsidR="00D610D0">
        <w:rPr>
          <w:rFonts w:ascii="Times New Roman" w:eastAsia="Times New Roman" w:hAnsi="Times New Roman" w:cs="Times New Roman"/>
          <w:sz w:val="28"/>
          <w:szCs w:val="28"/>
          <w:lang w:val="uk-UA"/>
        </w:rPr>
        <w:t>…………………………………………</w:t>
      </w:r>
      <w:bookmarkStart w:id="0" w:name="_GoBack"/>
      <w:bookmarkEnd w:id="0"/>
      <w:r w:rsidR="00D610D0">
        <w:rPr>
          <w:rFonts w:ascii="Times New Roman" w:eastAsia="Times New Roman" w:hAnsi="Times New Roman" w:cs="Times New Roman"/>
          <w:sz w:val="28"/>
          <w:szCs w:val="28"/>
          <w:lang w:val="uk-UA"/>
        </w:rPr>
        <w:t>11</w:t>
      </w:r>
    </w:p>
    <w:p w:rsidR="00813A4F" w:rsidRPr="00813A4F" w:rsidRDefault="00813A4F"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uk-UA"/>
        </w:rPr>
        <w:t>Додаток 1. Ресурсне забезпечення Програми розвитку культури</w:t>
      </w:r>
    </w:p>
    <w:p w:rsidR="00813A4F" w:rsidRPr="00813A4F" w:rsidRDefault="00813A4F" w:rsidP="002A0707">
      <w:pPr>
        <w:pStyle w:val="a7"/>
        <w:jc w:val="both"/>
        <w:rPr>
          <w:rFonts w:ascii="Times New Roman" w:hAnsi="Times New Roman" w:cs="Times New Roman"/>
          <w:sz w:val="28"/>
          <w:szCs w:val="28"/>
          <w:lang w:val="uk-UA"/>
        </w:rPr>
      </w:pPr>
      <w:r w:rsidRPr="00813A4F">
        <w:rPr>
          <w:rFonts w:ascii="Times New Roman" w:hAnsi="Times New Roman" w:cs="Times New Roman"/>
          <w:sz w:val="28"/>
          <w:szCs w:val="28"/>
          <w:lang w:val="uk-UA"/>
        </w:rPr>
        <w:t>Нововолинської територіальної громади на 2023–2025 роки.</w:t>
      </w:r>
    </w:p>
    <w:p w:rsidR="00813A4F" w:rsidRPr="00813A4F" w:rsidRDefault="00813A4F" w:rsidP="002A0707">
      <w:pPr>
        <w:pStyle w:val="10"/>
        <w:jc w:val="both"/>
        <w:rPr>
          <w:b/>
          <w:color w:val="000000"/>
          <w:sz w:val="28"/>
          <w:szCs w:val="28"/>
        </w:rPr>
      </w:pPr>
      <w:r w:rsidRPr="00813A4F">
        <w:rPr>
          <w:sz w:val="28"/>
          <w:szCs w:val="28"/>
          <w:lang w:val="uk-UA"/>
        </w:rPr>
        <w:t xml:space="preserve">Додаток 2. </w:t>
      </w:r>
      <w:r>
        <w:rPr>
          <w:color w:val="000000"/>
          <w:sz w:val="28"/>
          <w:szCs w:val="28"/>
          <w:lang w:val="uk-UA"/>
        </w:rPr>
        <w:t>Завдання та заходи</w:t>
      </w:r>
      <w:r w:rsidRPr="00813A4F">
        <w:rPr>
          <w:color w:val="000000"/>
          <w:sz w:val="28"/>
          <w:szCs w:val="28"/>
        </w:rPr>
        <w:t xml:space="preserve"> </w:t>
      </w:r>
      <w:proofErr w:type="spellStart"/>
      <w:r w:rsidRPr="00813A4F">
        <w:rPr>
          <w:color w:val="000000"/>
          <w:sz w:val="28"/>
          <w:szCs w:val="28"/>
        </w:rPr>
        <w:t>Програми</w:t>
      </w:r>
      <w:proofErr w:type="spellEnd"/>
      <w:r w:rsidRPr="00813A4F">
        <w:rPr>
          <w:color w:val="000000"/>
          <w:sz w:val="28"/>
          <w:szCs w:val="28"/>
        </w:rPr>
        <w:t xml:space="preserve"> </w:t>
      </w:r>
      <w:proofErr w:type="spellStart"/>
      <w:r w:rsidRPr="00813A4F">
        <w:rPr>
          <w:color w:val="000000"/>
          <w:sz w:val="28"/>
          <w:szCs w:val="28"/>
        </w:rPr>
        <w:t>розвитку</w:t>
      </w:r>
      <w:proofErr w:type="spellEnd"/>
      <w:r w:rsidRPr="00813A4F">
        <w:rPr>
          <w:color w:val="000000"/>
          <w:sz w:val="28"/>
          <w:szCs w:val="28"/>
        </w:rPr>
        <w:t xml:space="preserve"> </w:t>
      </w:r>
      <w:proofErr w:type="spellStart"/>
      <w:r w:rsidRPr="00813A4F">
        <w:rPr>
          <w:color w:val="000000"/>
          <w:sz w:val="28"/>
          <w:szCs w:val="28"/>
        </w:rPr>
        <w:t>культури</w:t>
      </w:r>
      <w:proofErr w:type="spellEnd"/>
      <w:r w:rsidRPr="00813A4F">
        <w:rPr>
          <w:color w:val="000000"/>
          <w:sz w:val="28"/>
          <w:szCs w:val="28"/>
        </w:rPr>
        <w:t xml:space="preserve"> </w:t>
      </w:r>
      <w:proofErr w:type="spellStart"/>
      <w:r w:rsidRPr="00813A4F">
        <w:rPr>
          <w:sz w:val="28"/>
          <w:szCs w:val="28"/>
        </w:rPr>
        <w:t>Нововолинської</w:t>
      </w:r>
      <w:proofErr w:type="spellEnd"/>
      <w:r w:rsidRPr="00813A4F">
        <w:rPr>
          <w:sz w:val="28"/>
          <w:szCs w:val="28"/>
        </w:rPr>
        <w:t xml:space="preserve"> </w:t>
      </w:r>
      <w:proofErr w:type="spellStart"/>
      <w:r w:rsidRPr="00813A4F">
        <w:rPr>
          <w:color w:val="000000"/>
          <w:sz w:val="28"/>
          <w:szCs w:val="28"/>
        </w:rPr>
        <w:t>міської</w:t>
      </w:r>
      <w:proofErr w:type="spellEnd"/>
      <w:r w:rsidRPr="00813A4F">
        <w:rPr>
          <w:color w:val="000000"/>
          <w:sz w:val="28"/>
          <w:szCs w:val="28"/>
        </w:rPr>
        <w:t xml:space="preserve"> </w:t>
      </w:r>
      <w:proofErr w:type="spellStart"/>
      <w:r w:rsidRPr="00813A4F">
        <w:rPr>
          <w:color w:val="000000"/>
          <w:sz w:val="28"/>
          <w:szCs w:val="28"/>
        </w:rPr>
        <w:t>територіальної</w:t>
      </w:r>
      <w:proofErr w:type="spellEnd"/>
      <w:r w:rsidRPr="00813A4F">
        <w:rPr>
          <w:color w:val="000000"/>
          <w:sz w:val="28"/>
          <w:szCs w:val="28"/>
        </w:rPr>
        <w:t xml:space="preserve"> </w:t>
      </w:r>
      <w:proofErr w:type="spellStart"/>
      <w:r w:rsidRPr="00813A4F">
        <w:rPr>
          <w:color w:val="000000"/>
          <w:sz w:val="28"/>
          <w:szCs w:val="28"/>
        </w:rPr>
        <w:t>громади</w:t>
      </w:r>
      <w:proofErr w:type="spellEnd"/>
      <w:r w:rsidRPr="00813A4F">
        <w:rPr>
          <w:color w:val="000000"/>
          <w:sz w:val="28"/>
          <w:szCs w:val="28"/>
        </w:rPr>
        <w:t xml:space="preserve"> на 202</w:t>
      </w:r>
      <w:r w:rsidRPr="00813A4F">
        <w:rPr>
          <w:sz w:val="28"/>
          <w:szCs w:val="28"/>
        </w:rPr>
        <w:t>3</w:t>
      </w:r>
      <w:r w:rsidRPr="00813A4F">
        <w:rPr>
          <w:color w:val="000000"/>
          <w:sz w:val="28"/>
          <w:szCs w:val="28"/>
        </w:rPr>
        <w:t>-2025 роки</w:t>
      </w:r>
      <w:r>
        <w:rPr>
          <w:b/>
          <w:color w:val="000000"/>
          <w:sz w:val="28"/>
          <w:szCs w:val="28"/>
        </w:rPr>
        <w:t>.</w:t>
      </w:r>
    </w:p>
    <w:p w:rsidR="00813A4F" w:rsidRDefault="00813A4F" w:rsidP="002A0707">
      <w:pPr>
        <w:pStyle w:val="10"/>
        <w:jc w:val="both"/>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0D1D14" w:rsidRDefault="000D1D14"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hAnsi="Times New Roman" w:cs="Times New Roman"/>
          <w:sz w:val="28"/>
          <w:szCs w:val="28"/>
          <w:lang w:val="uk-UA"/>
        </w:rPr>
      </w:pPr>
    </w:p>
    <w:p w:rsidR="00976BA3" w:rsidRDefault="00976BA3" w:rsidP="00976BA3">
      <w:pPr>
        <w:pStyle w:val="a7"/>
        <w:jc w:val="both"/>
        <w:rPr>
          <w:rFonts w:ascii="Times New Roman" w:eastAsia="Times New Roman" w:hAnsi="Times New Roman" w:cs="Times New Roman"/>
          <w:b/>
          <w:sz w:val="28"/>
          <w:szCs w:val="28"/>
        </w:rPr>
      </w:pPr>
    </w:p>
    <w:p w:rsidR="00565704" w:rsidRPr="00976BA3" w:rsidRDefault="0043065E" w:rsidP="00976BA3">
      <w:pPr>
        <w:pStyle w:val="a7"/>
        <w:jc w:val="center"/>
        <w:rPr>
          <w:rFonts w:ascii="Times New Roman" w:hAnsi="Times New Roman" w:cs="Times New Roman"/>
          <w:sz w:val="28"/>
          <w:szCs w:val="28"/>
          <w:lang w:val="uk-UA"/>
        </w:rPr>
      </w:pPr>
      <w:r>
        <w:rPr>
          <w:rFonts w:ascii="Times New Roman" w:eastAsia="Times New Roman" w:hAnsi="Times New Roman" w:cs="Times New Roman"/>
          <w:b/>
          <w:sz w:val="28"/>
          <w:szCs w:val="28"/>
        </w:rPr>
        <w:t>І.ПАСПОРТ</w:t>
      </w:r>
    </w:p>
    <w:p w:rsidR="00565704" w:rsidRDefault="0043065E" w:rsidP="002A070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міської територіальної громади на 2023-2025 роки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a5"/>
        <w:tblW w:w="9923" w:type="dxa"/>
        <w:tblInd w:w="-290" w:type="dxa"/>
        <w:tblBorders>
          <w:top w:val="nil"/>
          <w:left w:val="nil"/>
          <w:bottom w:val="nil"/>
          <w:right w:val="nil"/>
          <w:insideH w:val="nil"/>
          <w:insideV w:val="nil"/>
        </w:tblBorders>
        <w:tblLayout w:type="fixed"/>
        <w:tblLook w:val="0600"/>
      </w:tblPr>
      <w:tblGrid>
        <w:gridCol w:w="568"/>
        <w:gridCol w:w="3952"/>
        <w:gridCol w:w="5403"/>
      </w:tblGrid>
      <w:tr w:rsidR="00565704" w:rsidTr="00976BA3">
        <w:trPr>
          <w:trHeight w:val="675"/>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76BA3" w:rsidTr="00976BA3">
        <w:trPr>
          <w:trHeight w:val="1570"/>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976BA3" w:rsidRPr="00976BA3" w:rsidRDefault="00976BA3"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976BA3" w:rsidRPr="00976BA3"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lang w:val="uk-UA"/>
              </w:rPr>
              <w:t xml:space="preserve"> і назва розпорядчого документа органу виконавчої влади про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976BA3" w:rsidRPr="00976BA3" w:rsidRDefault="00976BA3" w:rsidP="00976BA3">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rPr>
              <w:t>Рішення виконавчого комітету Нововолинської міської ради від ____________ № ___ «</w:t>
            </w:r>
            <w:r w:rsidRPr="00976BA3">
              <w:rPr>
                <w:rFonts w:ascii="Times New Roman" w:eastAsia="Times New Roman" w:hAnsi="Times New Roman" w:cs="Times New Roman"/>
                <w:sz w:val="28"/>
                <w:szCs w:val="28"/>
                <w:lang w:val="uk-UA" w:eastAsia="ru-RU"/>
              </w:rPr>
              <w:t xml:space="preserve">Про схвалення  </w:t>
            </w:r>
            <w:proofErr w:type="spellStart"/>
            <w:r w:rsidRPr="00976BA3">
              <w:rPr>
                <w:rFonts w:ascii="Times New Roman" w:eastAsia="Times New Roman" w:hAnsi="Times New Roman" w:cs="Times New Roman"/>
                <w:sz w:val="28"/>
                <w:szCs w:val="28"/>
                <w:lang w:val="uk-UA" w:eastAsia="ru-RU"/>
              </w:rPr>
              <w:t>проєкту</w:t>
            </w:r>
            <w:proofErr w:type="spellEnd"/>
            <w:r w:rsidRPr="00976BA3">
              <w:rPr>
                <w:rFonts w:ascii="Times New Roman" w:eastAsia="Times New Roman" w:hAnsi="Times New Roman" w:cs="Times New Roman"/>
                <w:sz w:val="28"/>
                <w:szCs w:val="28"/>
                <w:lang w:val="uk-UA" w:eastAsia="ru-RU"/>
              </w:rPr>
              <w:t xml:space="preserve"> Програми розвитку культури   Нововолинської    міської територіальної громади на 2023-2025</w:t>
            </w:r>
            <w:r>
              <w:rPr>
                <w:rFonts w:ascii="Times New Roman" w:eastAsia="Times New Roman" w:hAnsi="Times New Roman" w:cs="Times New Roman"/>
                <w:sz w:val="28"/>
                <w:szCs w:val="28"/>
                <w:lang w:val="uk-UA" w:eastAsia="ru-RU"/>
              </w:rPr>
              <w:t xml:space="preserve"> </w:t>
            </w:r>
            <w:r w:rsidRPr="00976BA3">
              <w:rPr>
                <w:rFonts w:ascii="Times New Roman" w:eastAsia="Times New Roman" w:hAnsi="Times New Roman" w:cs="Times New Roman"/>
                <w:sz w:val="28"/>
                <w:szCs w:val="28"/>
                <w:lang w:val="uk-UA" w:eastAsia="ru-RU"/>
              </w:rPr>
              <w:t>роки</w:t>
            </w:r>
            <w:r>
              <w:rPr>
                <w:rFonts w:ascii="Times New Roman" w:eastAsia="Times New Roman" w:hAnsi="Times New Roman" w:cs="Times New Roman"/>
                <w:sz w:val="28"/>
                <w:szCs w:val="28"/>
                <w:lang w:val="uk-UA" w:eastAsia="ru-RU"/>
              </w:rPr>
              <w:t>»</w:t>
            </w:r>
          </w:p>
        </w:tc>
      </w:tr>
      <w:tr w:rsidR="00565704" w:rsidTr="00976BA3">
        <w:trPr>
          <w:trHeight w:val="143"/>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113EF" w:rsidRDefault="009113E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Відділ культури Нововолинської міської ради</w:t>
            </w:r>
          </w:p>
        </w:tc>
      </w:tr>
      <w:tr w:rsidR="009113EF" w:rsidTr="00976BA3">
        <w:trPr>
          <w:trHeight w:val="80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9113EF" w:rsidRPr="009113EF"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4</w:t>
            </w:r>
            <w:r w:rsidR="009113EF">
              <w:rPr>
                <w:rFonts w:ascii="Times New Roman" w:eastAsia="Times New Roman" w:hAnsi="Times New Roman" w:cs="Times New Roman"/>
                <w:sz w:val="28"/>
                <w:szCs w:val="28"/>
                <w:lang w:val="uk-UA"/>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9113EF" w:rsidRPr="009113EF" w:rsidRDefault="009113EF" w:rsidP="002A0707">
            <w:pPr>
              <w:spacing w:line="240" w:lineRule="auto"/>
              <w:jc w:val="both"/>
              <w:rPr>
                <w:rFonts w:ascii="Times New Roman" w:eastAsia="Times New Roman" w:hAnsi="Times New Roman" w:cs="Times New Roman"/>
                <w:sz w:val="28"/>
                <w:szCs w:val="28"/>
                <w:lang w:val="uk-UA"/>
              </w:rPr>
            </w:pPr>
            <w:proofErr w:type="spellStart"/>
            <w:r>
              <w:rPr>
                <w:rFonts w:ascii="Times New Roman" w:eastAsia="Times New Roman" w:hAnsi="Times New Roman" w:cs="Times New Roman"/>
                <w:sz w:val="28"/>
                <w:szCs w:val="28"/>
                <w:lang w:val="uk-UA"/>
              </w:rPr>
              <w:t>Співрозробник</w:t>
            </w:r>
            <w:proofErr w:type="spellEnd"/>
            <w:r>
              <w:rPr>
                <w:rFonts w:ascii="Times New Roman" w:eastAsia="Times New Roman" w:hAnsi="Times New Roman" w:cs="Times New Roman"/>
                <w:sz w:val="28"/>
                <w:szCs w:val="28"/>
                <w:lang w:val="uk-UA"/>
              </w:rPr>
              <w:t xml:space="preserve">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9113EF" w:rsidRDefault="009113EF"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Робоча група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«КУЛЬТУРНИЙ ШЛЯХ», реалізованого ГО «Агенція регіонального розвитку Прибужжя» за підтримки Волинського Інституту Права та </w:t>
            </w:r>
            <w:proofErr w:type="spellStart"/>
            <w:r>
              <w:rPr>
                <w:rFonts w:ascii="Times New Roman" w:eastAsia="Times New Roman" w:hAnsi="Times New Roman" w:cs="Times New Roman"/>
                <w:sz w:val="28"/>
                <w:szCs w:val="28"/>
              </w:rPr>
              <w:t>National</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Endowment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Democracy</w:t>
            </w:r>
            <w:proofErr w:type="spellEnd"/>
          </w:p>
        </w:tc>
      </w:tr>
      <w:tr w:rsidR="00565704" w:rsidTr="00976BA3">
        <w:trPr>
          <w:trHeight w:val="181"/>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565704" w:rsidTr="00976BA3">
        <w:trPr>
          <w:trHeight w:val="1780"/>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113EF" w:rsidRDefault="009113EF" w:rsidP="0035494E">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Відділ культури Нововолинської міської ради, централізована бібліотечна система, історичний музей, школа мистецтв, палац культури, будинки культури та клуби</w:t>
            </w:r>
            <w:r w:rsidR="0035494E">
              <w:rPr>
                <w:rFonts w:ascii="Times New Roman" w:eastAsia="Times New Roman" w:hAnsi="Times New Roman" w:cs="Times New Roman"/>
                <w:sz w:val="28"/>
                <w:szCs w:val="28"/>
                <w:lang w:val="uk-UA"/>
              </w:rPr>
              <w:t>, парк культури і ві</w:t>
            </w:r>
            <w:r>
              <w:rPr>
                <w:rFonts w:ascii="Times New Roman" w:eastAsia="Times New Roman" w:hAnsi="Times New Roman" w:cs="Times New Roman"/>
                <w:sz w:val="28"/>
                <w:szCs w:val="28"/>
                <w:lang w:val="uk-UA"/>
              </w:rPr>
              <w:t>дпочинку</w:t>
            </w:r>
            <w:r w:rsidR="0035494E">
              <w:rPr>
                <w:rFonts w:ascii="Times New Roman" w:eastAsia="Times New Roman" w:hAnsi="Times New Roman" w:cs="Times New Roman"/>
                <w:sz w:val="28"/>
                <w:szCs w:val="28"/>
                <w:lang w:val="uk-UA"/>
              </w:rPr>
              <w:t xml:space="preserve"> міської територіальної громади</w:t>
            </w:r>
          </w:p>
        </w:tc>
      </w:tr>
      <w:tr w:rsidR="00565704" w:rsidTr="00976BA3">
        <w:trPr>
          <w:trHeight w:val="508"/>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010E3" w:rsidRDefault="0043065E"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2023–2025 роки</w:t>
            </w:r>
            <w:r w:rsidR="009010E3">
              <w:rPr>
                <w:rFonts w:ascii="Times New Roman" w:eastAsia="Times New Roman" w:hAnsi="Times New Roman" w:cs="Times New Roman"/>
                <w:sz w:val="28"/>
                <w:szCs w:val="28"/>
                <w:lang w:val="uk-UA"/>
              </w:rPr>
              <w:t>.</w:t>
            </w:r>
          </w:p>
        </w:tc>
      </w:tr>
      <w:tr w:rsidR="00565704" w:rsidTr="00976BA3">
        <w:trPr>
          <w:trHeight w:val="86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642C1F" w:rsidRDefault="0043065E"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 </w:t>
            </w:r>
            <w:r w:rsidR="00642C1F">
              <w:rPr>
                <w:rFonts w:ascii="Times New Roman" w:eastAsia="Times New Roman" w:hAnsi="Times New Roman" w:cs="Times New Roman"/>
                <w:sz w:val="28"/>
                <w:szCs w:val="28"/>
                <w:lang w:val="ru-RU"/>
              </w:rPr>
              <w:t>13203,5 тис.</w:t>
            </w:r>
            <w:r w:rsidR="00976BA3">
              <w:rPr>
                <w:rFonts w:ascii="Times New Roman" w:eastAsia="Times New Roman" w:hAnsi="Times New Roman" w:cs="Times New Roman"/>
                <w:sz w:val="28"/>
                <w:szCs w:val="28"/>
                <w:lang w:val="ru-RU"/>
              </w:rPr>
              <w:t xml:space="preserve"> </w:t>
            </w:r>
            <w:proofErr w:type="spellStart"/>
            <w:r w:rsidR="00642C1F">
              <w:rPr>
                <w:rFonts w:ascii="Times New Roman" w:eastAsia="Times New Roman" w:hAnsi="Times New Roman" w:cs="Times New Roman"/>
                <w:sz w:val="28"/>
                <w:szCs w:val="28"/>
                <w:lang w:val="ru-RU"/>
              </w:rPr>
              <w:t>грн</w:t>
            </w:r>
            <w:proofErr w:type="spellEnd"/>
          </w:p>
        </w:tc>
      </w:tr>
      <w:tr w:rsidR="00565704" w:rsidTr="00976BA3">
        <w:trPr>
          <w:trHeight w:val="504"/>
        </w:trPr>
        <w:tc>
          <w:tcPr>
            <w:tcW w:w="9923" w:type="dxa"/>
            <w:gridSpan w:val="3"/>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565704" w:rsidTr="00976BA3">
        <w:trPr>
          <w:trHeight w:val="800"/>
        </w:trPr>
        <w:tc>
          <w:tcPr>
            <w:tcW w:w="568" w:type="dxa"/>
            <w:tcBorders>
              <w:top w:val="nil"/>
              <w:left w:val="single" w:sz="5" w:space="0" w:color="000000"/>
              <w:bottom w:val="single" w:sz="4" w:space="0" w:color="auto"/>
              <w:right w:val="single" w:sz="5" w:space="0" w:color="000000"/>
            </w:tcBorders>
            <w:shd w:val="clear" w:color="auto" w:fill="auto"/>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43065E">
              <w:rPr>
                <w:rFonts w:ascii="Times New Roman" w:eastAsia="Times New Roman" w:hAnsi="Times New Roman" w:cs="Times New Roman"/>
                <w:sz w:val="28"/>
                <w:szCs w:val="28"/>
              </w:rPr>
              <w:t>.1</w:t>
            </w:r>
          </w:p>
        </w:tc>
        <w:tc>
          <w:tcPr>
            <w:tcW w:w="3952"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3"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rsidR="00565704" w:rsidRPr="00813A4F" w:rsidRDefault="0043065E" w:rsidP="002A0707">
            <w:pPr>
              <w:spacing w:line="240" w:lineRule="auto"/>
              <w:jc w:val="both"/>
              <w:rPr>
                <w:rFonts w:ascii="Times New Roman" w:eastAsia="Times New Roman" w:hAnsi="Times New Roman" w:cs="Times New Roman"/>
                <w:sz w:val="28"/>
                <w:szCs w:val="28"/>
                <w:lang w:val="uk-UA"/>
              </w:rPr>
            </w:pPr>
            <w:r w:rsidRPr="00813A4F">
              <w:rPr>
                <w:rFonts w:ascii="Times New Roman" w:eastAsia="Times New Roman" w:hAnsi="Times New Roman" w:cs="Times New Roman"/>
                <w:sz w:val="28"/>
                <w:szCs w:val="28"/>
              </w:rPr>
              <w:t xml:space="preserve"> </w:t>
            </w:r>
            <w:r w:rsidR="00642C1F">
              <w:rPr>
                <w:rFonts w:ascii="Times New Roman" w:eastAsia="Times New Roman" w:hAnsi="Times New Roman" w:cs="Times New Roman"/>
                <w:sz w:val="28"/>
                <w:szCs w:val="28"/>
                <w:lang w:val="ru-RU"/>
              </w:rPr>
              <w:t xml:space="preserve">12298,5 </w:t>
            </w:r>
            <w:r w:rsidR="009010E3">
              <w:rPr>
                <w:rFonts w:ascii="Times New Roman" w:hAnsi="Times New Roman" w:cs="Times New Roman"/>
                <w:color w:val="000000"/>
                <w:sz w:val="28"/>
                <w:szCs w:val="28"/>
                <w:lang w:val="uk-UA"/>
              </w:rPr>
              <w:t>тис. грн</w:t>
            </w:r>
          </w:p>
        </w:tc>
      </w:tr>
      <w:tr w:rsidR="009010E3" w:rsidTr="00976BA3">
        <w:trPr>
          <w:trHeight w:val="800"/>
        </w:trPr>
        <w:tc>
          <w:tcPr>
            <w:tcW w:w="5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Pr="009010E3"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8</w:t>
            </w:r>
            <w:r w:rsidR="00655987">
              <w:rPr>
                <w:rFonts w:ascii="Times New Roman" w:eastAsia="Times New Roman" w:hAnsi="Times New Roman" w:cs="Times New Roman"/>
                <w:sz w:val="28"/>
                <w:szCs w:val="28"/>
                <w:lang w:val="uk-UA"/>
              </w:rPr>
              <w:t>.2</w:t>
            </w:r>
          </w:p>
        </w:tc>
        <w:tc>
          <w:tcPr>
            <w:tcW w:w="395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Default="009010E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 (соціально відповідального бізнесу, грантів, платних послуг закладів культури тощо)</w:t>
            </w:r>
          </w:p>
        </w:tc>
        <w:tc>
          <w:tcPr>
            <w:tcW w:w="540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Pr="009010E3" w:rsidRDefault="00642C1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905,0 тис. грн</w:t>
            </w:r>
          </w:p>
        </w:tc>
      </w:tr>
    </w:tbl>
    <w:p w:rsidR="0035494E" w:rsidRPr="00245235" w:rsidRDefault="0043065E" w:rsidP="00245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міської територіальної громади 2023-2025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Метою створення програми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 осіб в культурне життя громади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w:t>
      </w:r>
      <w:r w:rsidR="00813A4F">
        <w:rPr>
          <w:rFonts w:ascii="Times New Roman" w:eastAsia="Times New Roman" w:hAnsi="Times New Roman" w:cs="Times New Roman"/>
          <w:sz w:val="28"/>
          <w:szCs w:val="28"/>
        </w:rPr>
        <w:t xml:space="preserve">итуції України, Закону України </w:t>
      </w:r>
      <w:r w:rsidR="00813A4F">
        <w:rPr>
          <w:rFonts w:ascii="Times New Roman" w:eastAsia="Times New Roman" w:hAnsi="Times New Roman" w:cs="Times New Roman"/>
          <w:sz w:val="28"/>
          <w:szCs w:val="28"/>
          <w:lang w:val="uk-UA"/>
        </w:rPr>
        <w:t>«</w:t>
      </w:r>
      <w:r w:rsidR="00813A4F">
        <w:rPr>
          <w:rFonts w:ascii="Times New Roman" w:eastAsia="Times New Roman" w:hAnsi="Times New Roman" w:cs="Times New Roman"/>
          <w:sz w:val="28"/>
          <w:szCs w:val="28"/>
        </w:rPr>
        <w:t>Про культуру</w:t>
      </w:r>
      <w:r w:rsidR="00813A4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інших законах України, нормативно-правових актах та загальноприйнятих принципах і нормах міжнародного права у сфері культури та мистецтв.</w:t>
      </w:r>
    </w:p>
    <w:p w:rsidR="00565704" w:rsidRDefault="00565704" w:rsidP="002A0707">
      <w:pPr>
        <w:jc w:val="both"/>
        <w:rPr>
          <w:rFonts w:ascii="Times New Roman" w:eastAsia="Times New Roman" w:hAnsi="Times New Roman" w:cs="Times New Roman"/>
          <w:sz w:val="28"/>
          <w:szCs w:val="28"/>
        </w:rPr>
      </w:pP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Фінансове забезпечення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w:t>
      </w:r>
      <w:r w:rsidR="00D466C0">
        <w:rPr>
          <w:rFonts w:ascii="Times New Roman" w:eastAsia="Times New Roman" w:hAnsi="Times New Roman" w:cs="Times New Roman"/>
          <w:sz w:val="28"/>
          <w:szCs w:val="28"/>
        </w:rPr>
        <w:t>нувань, передбачених  у</w:t>
      </w:r>
      <w:r>
        <w:rPr>
          <w:rFonts w:ascii="Times New Roman" w:eastAsia="Times New Roman" w:hAnsi="Times New Roman" w:cs="Times New Roman"/>
          <w:sz w:val="28"/>
          <w:szCs w:val="28"/>
        </w:rPr>
        <w:t xml:space="preserve"> бюджеті</w:t>
      </w:r>
      <w:r w:rsidR="00D466C0">
        <w:rPr>
          <w:rFonts w:ascii="Times New Roman" w:eastAsia="Times New Roman" w:hAnsi="Times New Roman" w:cs="Times New Roman"/>
          <w:sz w:val="28"/>
          <w:szCs w:val="28"/>
          <w:lang w:val="ru-RU"/>
        </w:rPr>
        <w:t xml:space="preserve"> </w:t>
      </w:r>
      <w:proofErr w:type="spellStart"/>
      <w:r w:rsidR="00D466C0">
        <w:rPr>
          <w:rFonts w:ascii="Times New Roman" w:eastAsia="Times New Roman" w:hAnsi="Times New Roman" w:cs="Times New Roman"/>
          <w:sz w:val="28"/>
          <w:szCs w:val="28"/>
          <w:lang w:val="ru-RU"/>
        </w:rPr>
        <w:t>громади</w:t>
      </w:r>
      <w:proofErr w:type="spellEnd"/>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rsidR="009113EF" w:rsidRPr="009113EF" w:rsidRDefault="009113EF" w:rsidP="002A0707">
      <w:p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Щорічно  розпорядженн</w:t>
      </w:r>
      <w:r w:rsidR="00D466C0">
        <w:rPr>
          <w:rFonts w:ascii="Times New Roman" w:eastAsia="Times New Roman" w:hAnsi="Times New Roman" w:cs="Times New Roman"/>
          <w:sz w:val="28"/>
          <w:szCs w:val="28"/>
          <w:lang w:val="uk-UA"/>
        </w:rPr>
        <w:t>ям міського голови затверджуються</w:t>
      </w:r>
      <w:r>
        <w:rPr>
          <w:rFonts w:ascii="Times New Roman" w:eastAsia="Times New Roman" w:hAnsi="Times New Roman" w:cs="Times New Roman"/>
          <w:sz w:val="28"/>
          <w:szCs w:val="28"/>
          <w:lang w:val="uk-UA"/>
        </w:rPr>
        <w:t xml:space="preserve"> заходи  спрямовані на виконання Програми розвитку культури Нововолинської міської територіальної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фінансових витрат, необхідних для виконання Програми в цілому та за роками, а також джерела фінансування вказані у додатку 1 до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w:t>
      </w:r>
      <w:r w:rsidR="00813A4F">
        <w:rPr>
          <w:rFonts w:ascii="Times New Roman" w:eastAsia="Times New Roman" w:hAnsi="Times New Roman" w:cs="Times New Roman"/>
          <w:sz w:val="28"/>
          <w:szCs w:val="28"/>
        </w:rPr>
        <w:t xml:space="preserve">ування плану заходів Програми, </w:t>
      </w:r>
      <w:r>
        <w:rPr>
          <w:rFonts w:ascii="Times New Roman" w:eastAsia="Times New Roman" w:hAnsi="Times New Roman" w:cs="Times New Roman"/>
          <w:sz w:val="28"/>
          <w:szCs w:val="28"/>
        </w:rPr>
        <w:t>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0D1D14" w:rsidRDefault="000D1D14" w:rsidP="0035494E">
      <w:pPr>
        <w:jc w:val="center"/>
        <w:rPr>
          <w:rFonts w:ascii="Times New Roman" w:eastAsia="Times New Roman" w:hAnsi="Times New Roman" w:cs="Times New Roman"/>
          <w:b/>
          <w:sz w:val="28"/>
          <w:szCs w:val="28"/>
        </w:rPr>
      </w:pPr>
    </w:p>
    <w:p w:rsidR="000D1D14" w:rsidRDefault="000D1D14" w:rsidP="0035494E">
      <w:pPr>
        <w:jc w:val="center"/>
        <w:rPr>
          <w:rFonts w:ascii="Times New Roman" w:eastAsia="Times New Roman" w:hAnsi="Times New Roman" w:cs="Times New Roman"/>
          <w:b/>
          <w:sz w:val="28"/>
          <w:szCs w:val="28"/>
        </w:rPr>
      </w:pP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ІV. Контроль, координація, моніторинг реалізації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Контроль реалізації Програми здійснює Нововолинська міська рада. </w:t>
      </w:r>
      <w:r>
        <w:rPr>
          <w:rFonts w:ascii="Times New Roman" w:eastAsia="Times New Roman" w:hAnsi="Times New Roman" w:cs="Times New Roman"/>
          <w:color w:val="1D1D1B"/>
          <w:sz w:val="28"/>
          <w:szCs w:val="28"/>
          <w:highlight w:val="white"/>
        </w:rPr>
        <w:t>П</w:t>
      </w:r>
      <w:r>
        <w:rPr>
          <w:rFonts w:ascii="Times New Roman" w:eastAsia="Times New Roman" w:hAnsi="Times New Roman" w:cs="Times New Roman"/>
          <w:sz w:val="28"/>
          <w:szCs w:val="28"/>
        </w:rPr>
        <w:t>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забезпечення, стежать за досягненням запланованих показників Програми:</w:t>
      </w:r>
    </w:p>
    <w:p w:rsidR="0035494E" w:rsidRDefault="0035494E"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Програму реалізовують: </w:t>
      </w:r>
    </w:p>
    <w:p w:rsidR="00565704" w:rsidRDefault="0043065E" w:rsidP="002A070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w:t>
      </w:r>
      <w:r w:rsidR="009113E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xml:space="preserve"> здійснює</w:t>
      </w:r>
      <w:r w:rsidR="009113EF">
        <w:rPr>
          <w:rFonts w:ascii="Times New Roman" w:eastAsia="Times New Roman" w:hAnsi="Times New Roman" w:cs="Times New Roman"/>
          <w:sz w:val="28"/>
          <w:szCs w:val="28"/>
          <w:lang w:val="uk-UA"/>
        </w:rPr>
        <w:t xml:space="preserve"> контроль за цільовим та ефективним використанням коштів,</w:t>
      </w:r>
      <w:r>
        <w:rPr>
          <w:rFonts w:ascii="Times New Roman" w:eastAsia="Times New Roman" w:hAnsi="Times New Roman" w:cs="Times New Roman"/>
          <w:sz w:val="28"/>
          <w:szCs w:val="28"/>
        </w:rPr>
        <w:t xml:space="preserve"> щоквартально</w:t>
      </w:r>
      <w:r w:rsidR="009113EF">
        <w:rPr>
          <w:rFonts w:ascii="Times New Roman" w:eastAsia="Times New Roman" w:hAnsi="Times New Roman" w:cs="Times New Roman"/>
          <w:sz w:val="28"/>
          <w:szCs w:val="28"/>
          <w:lang w:val="uk-UA"/>
        </w:rPr>
        <w:t xml:space="preserve"> проводить</w:t>
      </w:r>
      <w:r>
        <w:rPr>
          <w:rFonts w:ascii="Times New Roman" w:eastAsia="Times New Roman" w:hAnsi="Times New Roman" w:cs="Times New Roman"/>
          <w:sz w:val="28"/>
          <w:szCs w:val="28"/>
        </w:rPr>
        <w:t xml:space="preserve">  моніторинг виконання заході</w:t>
      </w:r>
      <w:r w:rsidR="00D466C0">
        <w:rPr>
          <w:rFonts w:ascii="Times New Roman" w:eastAsia="Times New Roman" w:hAnsi="Times New Roman" w:cs="Times New Roman"/>
          <w:sz w:val="28"/>
          <w:szCs w:val="28"/>
        </w:rPr>
        <w:t>в програми, щорічно</w:t>
      </w:r>
      <w:r>
        <w:rPr>
          <w:rFonts w:ascii="Times New Roman" w:eastAsia="Times New Roman" w:hAnsi="Times New Roman" w:cs="Times New Roman"/>
          <w:sz w:val="28"/>
          <w:szCs w:val="28"/>
        </w:rPr>
        <w:t xml:space="preserve"> інформує </w:t>
      </w:r>
      <w:r w:rsidR="009113EF">
        <w:rPr>
          <w:rFonts w:ascii="Times New Roman" w:eastAsia="Times New Roman" w:hAnsi="Times New Roman" w:cs="Times New Roman"/>
          <w:sz w:val="28"/>
          <w:szCs w:val="28"/>
          <w:lang w:val="uk-UA"/>
        </w:rPr>
        <w:t xml:space="preserve"> на сесії </w:t>
      </w:r>
      <w:proofErr w:type="spellStart"/>
      <w:r>
        <w:rPr>
          <w:rFonts w:ascii="Times New Roman" w:eastAsia="Times New Roman" w:hAnsi="Times New Roman" w:cs="Times New Roman"/>
          <w:sz w:val="28"/>
          <w:szCs w:val="28"/>
        </w:rPr>
        <w:t>міськ</w:t>
      </w:r>
      <w:r w:rsidR="009113EF">
        <w:rPr>
          <w:rFonts w:ascii="Times New Roman" w:eastAsia="Times New Roman" w:hAnsi="Times New Roman" w:cs="Times New Roman"/>
          <w:sz w:val="28"/>
          <w:szCs w:val="28"/>
          <w:lang w:val="uk-UA"/>
        </w:rPr>
        <w:t>ої</w:t>
      </w:r>
      <w:proofErr w:type="spellEnd"/>
      <w:r>
        <w:rPr>
          <w:rFonts w:ascii="Times New Roman" w:eastAsia="Times New Roman" w:hAnsi="Times New Roman" w:cs="Times New Roman"/>
          <w:sz w:val="28"/>
          <w:szCs w:val="28"/>
        </w:rPr>
        <w:t xml:space="preserve"> рад</w:t>
      </w:r>
      <w:r w:rsidR="009113EF">
        <w:rPr>
          <w:rFonts w:ascii="Times New Roman" w:eastAsia="Times New Roman" w:hAnsi="Times New Roman" w:cs="Times New Roman"/>
          <w:sz w:val="28"/>
          <w:szCs w:val="28"/>
          <w:lang w:val="uk-UA"/>
        </w:rPr>
        <w:t>и</w:t>
      </w:r>
      <w:r>
        <w:rPr>
          <w:rFonts w:ascii="Times New Roman" w:eastAsia="Times New Roman" w:hAnsi="Times New Roman" w:cs="Times New Roman"/>
          <w:sz w:val="28"/>
          <w:szCs w:val="28"/>
        </w:rPr>
        <w:t xml:space="preserve"> про хід виконання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w:t>
      </w:r>
      <w:r w:rsidR="00D466C0" w:rsidRPr="00D466C0">
        <w:rPr>
          <w:rFonts w:ascii="Times New Roman" w:eastAsia="Times New Roman" w:hAnsi="Times New Roman" w:cs="Times New Roman"/>
          <w:sz w:val="28"/>
          <w:szCs w:val="28"/>
        </w:rPr>
        <w:t>пост</w:t>
      </w:r>
      <w:proofErr w:type="spellStart"/>
      <w:r w:rsidR="00D466C0">
        <w:rPr>
          <w:rFonts w:ascii="Times New Roman" w:eastAsia="Times New Roman" w:hAnsi="Times New Roman" w:cs="Times New Roman"/>
          <w:sz w:val="28"/>
          <w:szCs w:val="28"/>
          <w:lang w:val="uk-UA"/>
        </w:rPr>
        <w:t>ійної</w:t>
      </w:r>
      <w:proofErr w:type="spellEnd"/>
      <w:r w:rsidR="00D466C0">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комісії  з питань освіти, науки, культури, національного і духовного відродження Нововолинської мі</w:t>
      </w:r>
      <w:r w:rsidR="00D466C0">
        <w:rPr>
          <w:rFonts w:ascii="Times New Roman" w:eastAsia="Times New Roman" w:hAnsi="Times New Roman" w:cs="Times New Roman"/>
          <w:sz w:val="28"/>
          <w:szCs w:val="28"/>
        </w:rPr>
        <w:t>ської ради</w:t>
      </w:r>
      <w:r>
        <w:rPr>
          <w:rFonts w:ascii="Times New Roman" w:eastAsia="Times New Roman" w:hAnsi="Times New Roman" w:cs="Times New Roman"/>
          <w:sz w:val="28"/>
          <w:szCs w:val="28"/>
        </w:rPr>
        <w:t xml:space="preserve"> здійснюють внутрішній моніторинг,  за його результатами проводять робочі наради та здійснюють коригування плану заходів Програми.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Зовнішній моніторинг здійснюють:</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митці — творці унікального культурного продукту, які формують ідеї, сенси,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співтворять</w:t>
      </w:r>
      <w:proofErr w:type="spellEnd"/>
      <w:r>
        <w:rPr>
          <w:rFonts w:ascii="Times New Roman" w:eastAsia="Times New Roman" w:hAnsi="Times New Roman" w:cs="Times New Roman"/>
          <w:sz w:val="28"/>
          <w:szCs w:val="28"/>
        </w:rPr>
        <w:t xml:space="preserve"> культурні спільноти;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громадські організації — об’єднані групи осіб, що генерують та реалізують ідеї,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формують середовище;</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соціально відповідальний бізнес — співтворець культурної інфраструктури, який інвестує в культурні ініціативи та є </w:t>
      </w:r>
      <w:proofErr w:type="spellStart"/>
      <w:r>
        <w:rPr>
          <w:rFonts w:ascii="Times New Roman" w:eastAsia="Times New Roman" w:hAnsi="Times New Roman" w:cs="Times New Roman"/>
          <w:sz w:val="28"/>
          <w:szCs w:val="28"/>
        </w:rPr>
        <w:t>бенефіціаром</w:t>
      </w:r>
      <w:proofErr w:type="spellEnd"/>
      <w:r>
        <w:rPr>
          <w:rFonts w:ascii="Times New Roman" w:eastAsia="Times New Roman" w:hAnsi="Times New Roman" w:cs="Times New Roman"/>
          <w:sz w:val="28"/>
          <w:szCs w:val="28"/>
        </w:rPr>
        <w:t xml:space="preserve"> кінцевого продукту через додану вартість, яку створює культура,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rsidR="005A5E7D" w:rsidRDefault="0043065E" w:rsidP="002A0707">
      <w:pPr>
        <w:shd w:val="clear" w:color="auto" w:fill="FFFFFF"/>
        <w:spacing w:after="4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rsidR="00565704" w:rsidRPr="005A5E7D" w:rsidRDefault="005A5E7D" w:rsidP="002A0707">
      <w:pPr>
        <w:shd w:val="clear" w:color="auto" w:fill="FFFFFF"/>
        <w:spacing w:after="40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Програми можуть бути внесені зміни т</w:t>
      </w:r>
      <w:r w:rsidR="0035494E">
        <w:rPr>
          <w:rFonts w:ascii="Times New Roman" w:eastAsia="Times New Roman" w:hAnsi="Times New Roman" w:cs="Times New Roman"/>
          <w:sz w:val="28"/>
          <w:szCs w:val="28"/>
          <w:lang w:val="uk-UA"/>
        </w:rPr>
        <w:t>а доповнення з урахуванням прий</w:t>
      </w:r>
      <w:r>
        <w:rPr>
          <w:rFonts w:ascii="Times New Roman" w:eastAsia="Times New Roman" w:hAnsi="Times New Roman" w:cs="Times New Roman"/>
          <w:sz w:val="28"/>
          <w:szCs w:val="28"/>
          <w:lang w:val="uk-UA"/>
        </w:rPr>
        <w:t>нятих нормативних актів.</w:t>
      </w:r>
    </w:p>
    <w:p w:rsidR="0035494E" w:rsidRDefault="0035494E" w:rsidP="002A0707">
      <w:pPr>
        <w:jc w:val="both"/>
        <w:rPr>
          <w:rFonts w:ascii="Times New Roman" w:eastAsia="Times New Roman" w:hAnsi="Times New Roman" w:cs="Times New Roman"/>
          <w:b/>
          <w:sz w:val="28"/>
          <w:szCs w:val="28"/>
          <w:lang w:val="uk-UA"/>
        </w:rPr>
      </w:pPr>
    </w:p>
    <w:p w:rsidR="0035494E"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 SWOT-аналіз стану культури в Нововолинській міській </w:t>
      </w: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територіальній громаді</w:t>
      </w:r>
    </w:p>
    <w:p w:rsidR="00EC48A4" w:rsidRPr="00F41BCF" w:rsidRDefault="00EC48A4" w:rsidP="002A0707">
      <w:pPr>
        <w:jc w:val="both"/>
        <w:rPr>
          <w:rFonts w:ascii="Times New Roman" w:eastAsia="Times New Roman" w:hAnsi="Times New Roman" w:cs="Times New Roman"/>
          <w:sz w:val="28"/>
          <w:szCs w:val="28"/>
        </w:rPr>
      </w:pPr>
      <w:r w:rsidRPr="00F41BCF">
        <w:rPr>
          <w:rFonts w:ascii="Times New Roman" w:eastAsia="Times New Roman" w:hAnsi="Times New Roman" w:cs="Times New Roman"/>
          <w:sz w:val="28"/>
          <w:szCs w:val="28"/>
        </w:rPr>
        <w:t>Пропонована Програма розроблена на основі:</w:t>
      </w:r>
    </w:p>
    <w:p w:rsidR="00EC48A4" w:rsidRPr="00F41BCF" w:rsidRDefault="00EC48A4" w:rsidP="002A0707">
      <w:pPr>
        <w:pStyle w:val="a6"/>
        <w:numPr>
          <w:ilvl w:val="0"/>
          <w:numId w:val="4"/>
        </w:numPr>
        <w:jc w:val="both"/>
        <w:rPr>
          <w:rFonts w:ascii="Times New Roman" w:eastAsia="Times New Roman" w:hAnsi="Times New Roman" w:cs="Times New Roman"/>
          <w:sz w:val="28"/>
          <w:szCs w:val="28"/>
        </w:rPr>
      </w:pPr>
      <w:r w:rsidRPr="00F41BCF">
        <w:rPr>
          <w:rFonts w:ascii="Times New Roman" w:eastAsia="Times New Roman" w:hAnsi="Times New Roman" w:cs="Times New Roman"/>
          <w:sz w:val="28"/>
          <w:szCs w:val="28"/>
        </w:rPr>
        <w:t>Зустрічей робочої групи у складі 5 представників громадськості (місцеві активісти, ВПО), 5 представників органів влади, 5 представників комунальних закладів для аналізу галузі культури у громаді, діяльності закладів культури Нововолинської громади; активності та включення громадських організацій, активістів, митців, членів професійних та аматорських колективів в загальний культурний процес; огляду Програм інших міст.</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Здійснення навчального візиту робочої групи у м. Луцьк для вивчення досвіду роботи закладів культури Луцької міської громади.</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SWOT-аналізу галузі культури в громаді.</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lang w:val="uk-UA"/>
        </w:rPr>
        <w:t>З</w:t>
      </w:r>
      <w:proofErr w:type="spellStart"/>
      <w:r w:rsidRPr="00EC48A4">
        <w:rPr>
          <w:rFonts w:ascii="Times New Roman" w:eastAsia="Times New Roman" w:hAnsi="Times New Roman" w:cs="Times New Roman"/>
          <w:sz w:val="28"/>
          <w:szCs w:val="28"/>
        </w:rPr>
        <w:t>устрічі</w:t>
      </w:r>
      <w:proofErr w:type="spellEnd"/>
      <w:r w:rsidRPr="00EC48A4">
        <w:rPr>
          <w:rFonts w:ascii="Times New Roman" w:eastAsia="Times New Roman" w:hAnsi="Times New Roman" w:cs="Times New Roman"/>
          <w:sz w:val="28"/>
          <w:szCs w:val="28"/>
        </w:rPr>
        <w:t xml:space="preserve"> робочої групи для розробки  включення у місцеву програму заходів.</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Обговорення проєкту місцево</w:t>
      </w:r>
      <w:r w:rsidR="00813A4F">
        <w:rPr>
          <w:rFonts w:ascii="Times New Roman" w:eastAsia="Times New Roman" w:hAnsi="Times New Roman" w:cs="Times New Roman"/>
          <w:sz w:val="28"/>
          <w:szCs w:val="28"/>
        </w:rPr>
        <w:t>ї Програми через медіа ресурси</w:t>
      </w:r>
      <w:r w:rsidRPr="00EC48A4">
        <w:rPr>
          <w:rFonts w:ascii="Times New Roman" w:eastAsia="Times New Roman" w:hAnsi="Times New Roman" w:cs="Times New Roman"/>
          <w:sz w:val="28"/>
          <w:szCs w:val="28"/>
        </w:rPr>
        <w:t xml:space="preserve"> із громадськістю.</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Розгляду проєкту розробленої програми  на засіданнях виконавчого комітету та постійної депутатської комісії з питань освіти, науки, культури, національного і духовного відродження, затвердження на сесії міської ради.</w:t>
      </w:r>
    </w:p>
    <w:p w:rsidR="00EC48A4" w:rsidRDefault="00EC48A4" w:rsidP="002A0707">
      <w:pPr>
        <w:jc w:val="both"/>
        <w:rPr>
          <w:rFonts w:ascii="Times New Roman" w:eastAsia="Times New Roman" w:hAnsi="Times New Roman" w:cs="Times New Roman"/>
          <w:b/>
          <w:sz w:val="28"/>
          <w:szCs w:val="28"/>
        </w:rPr>
      </w:pPr>
    </w:p>
    <w:p w:rsidR="00565704"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1.Strengths /сильні сторони:</w:t>
      </w:r>
    </w:p>
    <w:p w:rsidR="00F41BCF" w:rsidRDefault="00F41BCF" w:rsidP="002A0707">
      <w:pPr>
        <w:jc w:val="both"/>
        <w:rPr>
          <w:rFonts w:ascii="Times New Roman" w:eastAsia="Times New Roman" w:hAnsi="Times New Roman" w:cs="Times New Roman"/>
          <w:b/>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1.1. 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Pr="00F41BCF" w:rsidRDefault="0043065E" w:rsidP="002A0707">
      <w:pPr>
        <w:pStyle w:val="a7"/>
        <w:jc w:val="both"/>
        <w:rPr>
          <w:rFonts w:ascii="Times New Roman" w:hAnsi="Times New Roman" w:cs="Times New Roman"/>
          <w:sz w:val="28"/>
          <w:szCs w:val="28"/>
        </w:rPr>
      </w:pPr>
      <w:r w:rsidRPr="00F41BCF">
        <w:rPr>
          <w:rFonts w:ascii="Times New Roman" w:hAnsi="Times New Roman" w:cs="Times New Roman"/>
          <w:sz w:val="28"/>
          <w:szCs w:val="28"/>
        </w:rPr>
        <w:t>1.1.1. команда культурної сфери громади (наявність кадрового потенціалу - сильна команда/15-17 осіб з досвідом роботи, кадрове забезпечення на 80</w:t>
      </w:r>
      <w:r w:rsidR="00F41BCF">
        <w:rPr>
          <w:rFonts w:ascii="Times New Roman" w:hAnsi="Times New Roman" w:cs="Times New Roman"/>
          <w:sz w:val="28"/>
          <w:szCs w:val="28"/>
          <w:lang w:val="en-US"/>
        </w:rPr>
        <w:t> </w:t>
      </w:r>
      <w:r w:rsidRPr="00F41BCF">
        <w:rPr>
          <w:rFonts w:ascii="Times New Roman" w:hAnsi="Times New Roman" w:cs="Times New Roman"/>
          <w:sz w:val="28"/>
          <w:szCs w:val="28"/>
        </w:rPr>
        <w:t xml:space="preserve">% необхідного штату, збільшення ставок  спеціалістів, розширення мережі гуртків);  </w:t>
      </w:r>
    </w:p>
    <w:p w:rsidR="00565704" w:rsidRPr="00F41BCF" w:rsidRDefault="0043065E" w:rsidP="002A0707">
      <w:pPr>
        <w:jc w:val="both"/>
        <w:rPr>
          <w:rFonts w:ascii="Times New Roman" w:eastAsia="Times New Roman" w:hAnsi="Times New Roman" w:cs="Times New Roman"/>
          <w:sz w:val="28"/>
          <w:szCs w:val="28"/>
        </w:rPr>
      </w:pPr>
      <w:r w:rsidRPr="00F41BCF">
        <w:rPr>
          <w:rFonts w:ascii="Times New Roman" w:eastAsia="Times New Roman" w:hAnsi="Times New Roman" w:cs="Times New Roman"/>
          <w:sz w:val="28"/>
          <w:szCs w:val="28"/>
        </w:rPr>
        <w:lastRenderedPageBreak/>
        <w:t>1.1.2. партнерські ГО, які діють у сфері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r w:rsidR="00813A4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творчі діячі з високим потенціалом (вокалісти, художники та інші);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1.1.4.</w:t>
      </w:r>
      <w:r w:rsidR="00813A4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представники креативного, туристичного бізнесу  та бізнесу у сфері послуг налаштовані на співпрацю;</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r w:rsidR="00813A4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партнерські та наявні неформальні об'єднання та аматорські колективи;</w:t>
      </w:r>
    </w:p>
    <w:p w:rsidR="00565704" w:rsidRDefault="00F41BC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1.1.6. наявні меценати </w:t>
      </w:r>
      <w:r w:rsidR="0043065E">
        <w:rPr>
          <w:rFonts w:ascii="Times New Roman" w:eastAsia="Times New Roman" w:hAnsi="Times New Roman" w:cs="Times New Roman"/>
          <w:sz w:val="28"/>
          <w:szCs w:val="28"/>
        </w:rPr>
        <w:t>міського бізнесу;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1.1.7. інші  відділи та управління  виконавчих органів міської ради, які працюють в суміжних сферах (зокрема туризм, освіта та спорт);</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1.1.8. батьки та діти, що є споживачами культурних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1.1.9. культурно активна молодь;</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1.1.10. турист, як зовнішній, так і внутрішній, який відвідує громаду;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1.1.11. люди з інвалідністю та вразливі категорії населення (пенсіонери, молодь з неблагонадійних та малозабезпечених родин).</w:t>
      </w:r>
    </w:p>
    <w:p w:rsidR="00565704" w:rsidRDefault="00565704" w:rsidP="002A0707">
      <w:pPr>
        <w:jc w:val="both"/>
        <w:rPr>
          <w:rFonts w:ascii="Times New Roman" w:eastAsia="Times New Roman" w:hAnsi="Times New Roman" w:cs="Times New Roman"/>
          <w:sz w:val="28"/>
          <w:szCs w:val="28"/>
        </w:rPr>
      </w:pPr>
    </w:p>
    <w:p w:rsidR="0035494E" w:rsidRDefault="0035494E" w:rsidP="002A0707">
      <w:pPr>
        <w:jc w:val="both"/>
        <w:rPr>
          <w:rFonts w:ascii="Times New Roman" w:eastAsia="Times New Roman" w:hAnsi="Times New Roman" w:cs="Times New Roman"/>
          <w:i/>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1.2.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1.2.1. розташування громади в прикордонному регіоні; наявні міста-партнери в країнах ЄС: Польща (м. </w:t>
      </w:r>
      <w:proofErr w:type="spellStart"/>
      <w:r>
        <w:rPr>
          <w:rFonts w:ascii="Times New Roman" w:eastAsia="Times New Roman" w:hAnsi="Times New Roman" w:cs="Times New Roman"/>
          <w:sz w:val="28"/>
          <w:szCs w:val="28"/>
        </w:rPr>
        <w:t>Білгорай</w:t>
      </w:r>
      <w:proofErr w:type="spellEnd"/>
      <w:r>
        <w:rPr>
          <w:rFonts w:ascii="Times New Roman" w:eastAsia="Times New Roman" w:hAnsi="Times New Roman" w:cs="Times New Roman"/>
          <w:sz w:val="28"/>
          <w:szCs w:val="28"/>
        </w:rPr>
        <w:t xml:space="preserve">, м. Повіт </w:t>
      </w:r>
      <w:proofErr w:type="spellStart"/>
      <w:r>
        <w:rPr>
          <w:rFonts w:ascii="Times New Roman" w:eastAsia="Times New Roman" w:hAnsi="Times New Roman" w:cs="Times New Roman"/>
          <w:sz w:val="28"/>
          <w:szCs w:val="28"/>
        </w:rPr>
        <w:t>Отвоцький</w:t>
      </w:r>
      <w:proofErr w:type="spellEnd"/>
      <w:r>
        <w:rPr>
          <w:rFonts w:ascii="Times New Roman" w:eastAsia="Times New Roman" w:hAnsi="Times New Roman" w:cs="Times New Roman"/>
          <w:sz w:val="28"/>
          <w:szCs w:val="28"/>
        </w:rPr>
        <w:t>, м.</w:t>
      </w:r>
      <w:r w:rsidR="0035494E">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rPr>
        <w:t>Свідник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Гміна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Риманув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Гміна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Ярачево</w:t>
      </w:r>
      <w:proofErr w:type="spellEnd"/>
      <w:r>
        <w:rPr>
          <w:rFonts w:ascii="Times New Roman" w:eastAsia="Times New Roman" w:hAnsi="Times New Roman" w:cs="Times New Roman"/>
          <w:sz w:val="28"/>
          <w:szCs w:val="28"/>
        </w:rPr>
        <w:t xml:space="preserve">), Чехія (м. </w:t>
      </w:r>
      <w:proofErr w:type="spellStart"/>
      <w:r>
        <w:rPr>
          <w:rFonts w:ascii="Times New Roman" w:eastAsia="Times New Roman" w:hAnsi="Times New Roman" w:cs="Times New Roman"/>
          <w:sz w:val="28"/>
          <w:szCs w:val="28"/>
        </w:rPr>
        <w:t>Біліна</w:t>
      </w:r>
      <w:proofErr w:type="spellEnd"/>
      <w:r>
        <w:rPr>
          <w:rFonts w:ascii="Times New Roman" w:eastAsia="Times New Roman" w:hAnsi="Times New Roman" w:cs="Times New Roman"/>
          <w:sz w:val="28"/>
          <w:szCs w:val="28"/>
        </w:rPr>
        <w:t xml:space="preserve">), Литва (м. </w:t>
      </w:r>
      <w:proofErr w:type="spellStart"/>
      <w:r>
        <w:rPr>
          <w:rFonts w:ascii="Times New Roman" w:eastAsia="Times New Roman" w:hAnsi="Times New Roman" w:cs="Times New Roman"/>
          <w:sz w:val="28"/>
          <w:szCs w:val="28"/>
        </w:rPr>
        <w:t>Кельме</w:t>
      </w:r>
      <w:proofErr w:type="spellEnd"/>
      <w:r>
        <w:rPr>
          <w:rFonts w:ascii="Times New Roman" w:eastAsia="Times New Roman" w:hAnsi="Times New Roman" w:cs="Times New Roman"/>
          <w:sz w:val="28"/>
          <w:szCs w:val="28"/>
        </w:rPr>
        <w:t xml:space="preserve">), Словаччина (м. </w:t>
      </w:r>
      <w:proofErr w:type="spellStart"/>
      <w:r>
        <w:rPr>
          <w:rFonts w:ascii="Times New Roman" w:eastAsia="Times New Roman" w:hAnsi="Times New Roman" w:cs="Times New Roman"/>
          <w:sz w:val="28"/>
          <w:szCs w:val="28"/>
        </w:rPr>
        <w:t>Стропков</w:t>
      </w:r>
      <w:proofErr w:type="spellEnd"/>
      <w:r>
        <w:rPr>
          <w:rFonts w:ascii="Times New Roman" w:eastAsia="Times New Roman" w:hAnsi="Times New Roman" w:cs="Times New Roman"/>
          <w:sz w:val="28"/>
          <w:szCs w:val="28"/>
        </w:rPr>
        <w:t xml:space="preserve">), Німеччина (м. </w:t>
      </w:r>
      <w:proofErr w:type="spellStart"/>
      <w:r>
        <w:rPr>
          <w:rFonts w:ascii="Times New Roman" w:eastAsia="Times New Roman" w:hAnsi="Times New Roman" w:cs="Times New Roman"/>
          <w:sz w:val="28"/>
          <w:szCs w:val="28"/>
        </w:rPr>
        <w:t>Лойна</w:t>
      </w:r>
      <w:proofErr w:type="spellEnd"/>
      <w:r>
        <w:rPr>
          <w:rFonts w:ascii="Times New Roman" w:eastAsia="Times New Roman" w:hAnsi="Times New Roman" w:cs="Times New Roman"/>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1.2.2. близькість густонаселених  громад: Володимирська громада, Червоноградська громада;</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1.2.3. культурно-історичний потенціал, поєднання міської шахтарської культури та сільських традицій.</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1.3.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наявність </w:t>
      </w:r>
      <w:proofErr w:type="spellStart"/>
      <w:r>
        <w:rPr>
          <w:rFonts w:ascii="Times New Roman" w:eastAsia="Times New Roman" w:hAnsi="Times New Roman" w:cs="Times New Roman"/>
          <w:sz w:val="28"/>
          <w:szCs w:val="28"/>
        </w:rPr>
        <w:t>брендбуку</w:t>
      </w:r>
      <w:proofErr w:type="spellEnd"/>
      <w:r>
        <w:rPr>
          <w:rFonts w:ascii="Times New Roman" w:eastAsia="Times New Roman" w:hAnsi="Times New Roman" w:cs="Times New Roman"/>
          <w:sz w:val="28"/>
          <w:szCs w:val="28"/>
        </w:rPr>
        <w:t xml:space="preserve"> громади на сайті міської ради;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 налагоджена комунікація між операторами культурної сфери, представниками ЗМІ та споживачами культурних послуг;</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1.3.3. сталі</w:t>
      </w:r>
      <w:r w:rsidR="0043065E">
        <w:rPr>
          <w:rFonts w:ascii="Times New Roman" w:eastAsia="Times New Roman" w:hAnsi="Times New Roman" w:cs="Times New Roman"/>
          <w:sz w:val="28"/>
          <w:szCs w:val="28"/>
        </w:rPr>
        <w:t xml:space="preserve"> міжнародні  контакти, контакти серед знаних культурних діячів (етнографів, художників, скульпторів).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1.4. Інструменти фінансування:</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 </w:t>
      </w:r>
      <w:r w:rsidR="0043065E">
        <w:rPr>
          <w:rFonts w:ascii="Times New Roman" w:eastAsia="Times New Roman" w:hAnsi="Times New Roman" w:cs="Times New Roman"/>
          <w:sz w:val="28"/>
          <w:szCs w:val="28"/>
        </w:rPr>
        <w:t>інноваційні послуги через спецфонди, платні послуги;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1.4.2. соціальні підприємства в громаді;</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 досвід </w:t>
      </w:r>
      <w:r w:rsidR="0043065E">
        <w:rPr>
          <w:rFonts w:ascii="Times New Roman" w:eastAsia="Times New Roman" w:hAnsi="Times New Roman" w:cs="Times New Roman"/>
          <w:sz w:val="28"/>
          <w:szCs w:val="28"/>
        </w:rPr>
        <w:t>грантового фінансування, навчання щодо залучення  позабюджетних коштів;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1.4.4. партнерство з креативним бізнесом.</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b/>
          <w:sz w:val="28"/>
          <w:szCs w:val="28"/>
        </w:rPr>
      </w:pPr>
      <w:r w:rsidRPr="0043065E">
        <w:rPr>
          <w:rFonts w:ascii="Times New Roman" w:eastAsia="Times New Roman" w:hAnsi="Times New Roman" w:cs="Times New Roman"/>
          <w:b/>
          <w:sz w:val="28"/>
          <w:szCs w:val="28"/>
        </w:rPr>
        <w:t>2.Weaknesses / слабкі сторони:</w:t>
      </w: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2.1. 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2.1.1. нестача молодих спеціалістів, низькі заробітні плати спеціалістів у  закладах культури; не всі представники культурної сфери вмотивовані до змін;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2.1.2. не всі оператори культурної сфери мають статус ГО чи іншої юридичної особи;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2.1.3. відсутня комплексна інформація про митців та їхні ініціативи,  громадські ініціативи та об’єднання;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2.1.4. мала кількість представників креативного та туристичного бізнесу у сфері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w:t>
      </w:r>
      <w:r w:rsidR="00813A4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 xml:space="preserve">мала кількість представників  і меценатів з-поміж міського бізнесу,  відсутня </w:t>
      </w:r>
      <w:proofErr w:type="spellStart"/>
      <w:r>
        <w:rPr>
          <w:rFonts w:ascii="Times New Roman" w:eastAsia="Times New Roman" w:hAnsi="Times New Roman" w:cs="Times New Roman"/>
          <w:sz w:val="28"/>
          <w:szCs w:val="28"/>
        </w:rPr>
        <w:t>пропрацьована</w:t>
      </w:r>
      <w:proofErr w:type="spellEnd"/>
      <w:r>
        <w:rPr>
          <w:rFonts w:ascii="Times New Roman" w:eastAsia="Times New Roman" w:hAnsi="Times New Roman" w:cs="Times New Roman"/>
          <w:sz w:val="28"/>
          <w:szCs w:val="28"/>
        </w:rPr>
        <w:t xml:space="preserve"> пропозиція взаємовигідного партнерства;</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2.1.6. складність комунікації на горизонтальному рівні — між управліннями та відділами;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2.1.7. низька зацікавленість у послугах установ культури через недостатнє інформування цільової аудиторії,  нерівномірна </w:t>
      </w:r>
      <w:proofErr w:type="spellStart"/>
      <w:r>
        <w:rPr>
          <w:rFonts w:ascii="Times New Roman" w:eastAsia="Times New Roman" w:hAnsi="Times New Roman" w:cs="Times New Roman"/>
          <w:sz w:val="28"/>
          <w:szCs w:val="28"/>
        </w:rPr>
        <w:t>залученість</w:t>
      </w:r>
      <w:proofErr w:type="spellEnd"/>
      <w:r>
        <w:rPr>
          <w:rFonts w:ascii="Times New Roman" w:eastAsia="Times New Roman" w:hAnsi="Times New Roman" w:cs="Times New Roman"/>
          <w:sz w:val="28"/>
          <w:szCs w:val="28"/>
        </w:rPr>
        <w:t xml:space="preserve"> мешканців до отримання культурних послуг в місті та приєднаних населених пунктах;</w:t>
      </w:r>
    </w:p>
    <w:p w:rsidR="00DE2C00" w:rsidRDefault="00DE2C00" w:rsidP="002A0707">
      <w:pPr>
        <w:jc w:val="both"/>
        <w:rPr>
          <w:rFonts w:ascii="Times New Roman" w:eastAsia="Times New Roman" w:hAnsi="Times New Roman" w:cs="Times New Roman"/>
          <w:sz w:val="28"/>
          <w:szCs w:val="28"/>
          <w:lang w:val="uk-UA"/>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2.1.8. відсутність інтересу у молоді щодо деяких культурних послуг (фольклор, народні ремесла, нематеріальна культурна спадщина, інше);</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2.1.9. немає достатньо цікавих пропозицій для внутрішнього та зовнішнього туриста.</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2.2.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 комунікативні обмеження через закритий кордон під час воєнного стану;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 конкуренція з містами обласного значення за відвідувачів великих заходів та туристів;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2.2.3. низький рівень інте</w:t>
      </w:r>
      <w:r w:rsidR="00813A4F">
        <w:rPr>
          <w:rFonts w:ascii="Times New Roman" w:eastAsia="Times New Roman" w:hAnsi="Times New Roman" w:cs="Times New Roman"/>
          <w:sz w:val="28"/>
          <w:szCs w:val="28"/>
        </w:rPr>
        <w:t>грації в життя міської громади приєднаних  сільських населених</w:t>
      </w:r>
      <w:r>
        <w:rPr>
          <w:rFonts w:ascii="Times New Roman" w:eastAsia="Times New Roman" w:hAnsi="Times New Roman" w:cs="Times New Roman"/>
          <w:sz w:val="28"/>
          <w:szCs w:val="28"/>
        </w:rPr>
        <w:t xml:space="preserve"> пунктів.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2.3.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2.3.1.відсутність брендів (маркерів) </w:t>
      </w:r>
      <w:proofErr w:type="spellStart"/>
      <w:r>
        <w:rPr>
          <w:rFonts w:ascii="Times New Roman" w:eastAsia="Times New Roman" w:hAnsi="Times New Roman" w:cs="Times New Roman"/>
          <w:sz w:val="28"/>
          <w:szCs w:val="28"/>
        </w:rPr>
        <w:t>впізнаваності</w:t>
      </w:r>
      <w:proofErr w:type="spellEnd"/>
      <w:r>
        <w:rPr>
          <w:rFonts w:ascii="Times New Roman" w:eastAsia="Times New Roman" w:hAnsi="Times New Roman" w:cs="Times New Roman"/>
          <w:sz w:val="28"/>
          <w:szCs w:val="28"/>
        </w:rPr>
        <w:t xml:space="preserve"> культури громади, відсутній сайт культури громади;</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2.3.2. низький рівень </w:t>
      </w:r>
      <w:r w:rsidR="0043065E">
        <w:rPr>
          <w:rFonts w:ascii="Times New Roman" w:eastAsia="Times New Roman" w:hAnsi="Times New Roman" w:cs="Times New Roman"/>
          <w:sz w:val="28"/>
          <w:szCs w:val="28"/>
        </w:rPr>
        <w:t>інформування споживачів послуг про нові культурні послуги;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2.3.3. недостатня кількість партнерств в інноваційній, креативній та культурній сферах.</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2.4. Інструменти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2.4.1. не всі заклади куль</w:t>
      </w:r>
      <w:r w:rsidR="00813A4F">
        <w:rPr>
          <w:rFonts w:ascii="Times New Roman" w:eastAsia="Times New Roman" w:hAnsi="Times New Roman" w:cs="Times New Roman"/>
          <w:sz w:val="28"/>
          <w:szCs w:val="28"/>
        </w:rPr>
        <w:t xml:space="preserve">тури надають платні послуги і </w:t>
      </w:r>
      <w:r>
        <w:rPr>
          <w:rFonts w:ascii="Times New Roman" w:eastAsia="Times New Roman" w:hAnsi="Times New Roman" w:cs="Times New Roman"/>
          <w:sz w:val="28"/>
          <w:szCs w:val="28"/>
        </w:rPr>
        <w:t>мають змогу представити та обґрунтувати їх ціноутворення цільовій аудиторії;</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2.4.2. не розвинена сфера соціальних підприємств;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2.4.3. мала кількість ГО та інституцій, які мають грантовий досвід;</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2.4.4. відсутність необхідних знань та вмінь  у працівників культурної сфери щодо залучення небюджетних коштів для реалізації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/програм.</w:t>
      </w:r>
    </w:p>
    <w:p w:rsidR="00A0736D" w:rsidRDefault="00A0736D" w:rsidP="002A0707">
      <w:pPr>
        <w:jc w:val="both"/>
        <w:rPr>
          <w:rFonts w:ascii="Times New Roman" w:eastAsia="Times New Roman" w:hAnsi="Times New Roman" w:cs="Times New Roman"/>
          <w:b/>
          <w:sz w:val="28"/>
          <w:szCs w:val="28"/>
        </w:rPr>
      </w:pPr>
    </w:p>
    <w:p w:rsidR="00565704"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w:t>
      </w:r>
      <w:proofErr w:type="spellStart"/>
      <w:r>
        <w:rPr>
          <w:rFonts w:ascii="Times New Roman" w:eastAsia="Times New Roman" w:hAnsi="Times New Roman" w:cs="Times New Roman"/>
          <w:b/>
          <w:sz w:val="28"/>
          <w:szCs w:val="28"/>
        </w:rPr>
        <w:t>Opportunities</w:t>
      </w:r>
      <w:proofErr w:type="spellEnd"/>
      <w:r>
        <w:rPr>
          <w:rFonts w:ascii="Times New Roman" w:eastAsia="Times New Roman" w:hAnsi="Times New Roman" w:cs="Times New Roman"/>
          <w:b/>
          <w:sz w:val="28"/>
          <w:szCs w:val="28"/>
        </w:rPr>
        <w:t>/можливості:</w:t>
      </w: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3.1. 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3.1.1.можливості залучення творчих діячів з-поміж ВПО,  жителів приєднаних сільських громад, членів ГО, неформальних об'єднань та креативного бізнесу;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3.1.2. можливість партнерської реалізації спільних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залучення коштів у сферу культури через механізм грантової підтримки операторів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3.1.3. можливість створення інноваційних та сучасних культурних продуктів;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3.1.4. можливість покращення співпраці у сфері туризму, </w:t>
      </w:r>
      <w:proofErr w:type="spellStart"/>
      <w:r>
        <w:rPr>
          <w:rFonts w:ascii="Times New Roman" w:eastAsia="Times New Roman" w:hAnsi="Times New Roman" w:cs="Times New Roman"/>
          <w:sz w:val="28"/>
          <w:szCs w:val="28"/>
        </w:rPr>
        <w:t>агротуризму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т.з</w:t>
      </w:r>
      <w:proofErr w:type="spellEnd"/>
      <w:r>
        <w:rPr>
          <w:rFonts w:ascii="Times New Roman" w:eastAsia="Times New Roman" w:hAnsi="Times New Roman" w:cs="Times New Roman"/>
          <w:sz w:val="28"/>
          <w:szCs w:val="28"/>
        </w:rPr>
        <w:t>. сільський туризм) та у сфері громадського харчування;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3.1.5.залучення неформальних та аматорських колективів до заходів у громаді, участь у творчих візитах в інші громади та закордонних навчальних, ознайомлювальних візитах, для обміну досвідом та представлення свого культурного потенціалу;</w:t>
      </w:r>
    </w:p>
    <w:p w:rsidR="00A0736D" w:rsidRDefault="00A0736D" w:rsidP="002A0707">
      <w:pPr>
        <w:jc w:val="both"/>
        <w:rPr>
          <w:rFonts w:ascii="Times New Roman" w:eastAsia="Times New Roman" w:hAnsi="Times New Roman" w:cs="Times New Roman"/>
          <w:sz w:val="28"/>
          <w:szCs w:val="28"/>
        </w:rPr>
      </w:pPr>
    </w:p>
    <w:p w:rsidR="00A0736D" w:rsidRDefault="00A0736D"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3.1.6. можливість розробки стратегії соціального партнерства з підприємствами — меценатами з урахуванням цілей та філософії їхнього бізнесу/присутності в громаді;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3.1.7. збільшення кількості споживачів культурних послуг у приєднаних  населених пунктах через впровадження нових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3.1.8. створення нових креативних продуктів у  молодіжному середовищі;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3.1.9. можливість розвитку туристичних маршрутів в громаді.</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3.2.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3.2.1. партнерські зв'язки з європейськими культурними установами та організаціями;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3.2.2. можливість спільних заходів,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фестивалів із сусідніми громадами;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3.2.3. активізація культури у сільських громадах, взаємозбагачення культурних ініціатив.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3.3.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3.3.1. можливість розробки окремого бренду культури, зокрема з урахуванням </w:t>
      </w:r>
      <w:proofErr w:type="spellStart"/>
      <w:r>
        <w:rPr>
          <w:rFonts w:ascii="Times New Roman" w:eastAsia="Times New Roman" w:hAnsi="Times New Roman" w:cs="Times New Roman"/>
          <w:sz w:val="28"/>
          <w:szCs w:val="28"/>
        </w:rPr>
        <w:t>релокаційного</w:t>
      </w:r>
      <w:proofErr w:type="spellEnd"/>
      <w:r>
        <w:rPr>
          <w:rFonts w:ascii="Times New Roman" w:eastAsia="Times New Roman" w:hAnsi="Times New Roman" w:cs="Times New Roman"/>
          <w:sz w:val="28"/>
          <w:szCs w:val="28"/>
        </w:rPr>
        <w:t xml:space="preserve"> потенціалу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3.3.2. пошук нових каналів та методів комунікації;</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3.3.3. потенціал до проведення великих масштабних заходів, які репрезентують культурне обличчя громади. </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lastRenderedPageBreak/>
        <w:t>3.4. Інструменти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 можливість впровадження інноваційних і цікавих для цільових груп платних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3.4.2. залучення грантової підтримки через соціальні підприємства та культурних операторів;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3.4.3. залучення коштів через реалізацію партнерських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xml:space="preserve"> на всеукраїнському та міжнародному рівнях;</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3.4.4. впровадження нових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технологій в культурній та креативній сферах.</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4.Threats/загрози:</w:t>
      </w: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4.1.Цільові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4.1.1.недовіра до партнерства з владою у представників громадських організацій;</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4.1.2. виїзд талановитих культурних діячів за межі громади, країни;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4.1.3. зменшення туристичних потоків, публічних заходів через військові дії та воєнний стан;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4.1.4. складність в оформленні виїздів аматорських колективів та експозицій за кордон;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4.1.5. згортання фінансування підтримки культурних заходів через погіршення економічного стану підприємств - меценатів;</w:t>
      </w:r>
    </w:p>
    <w:p w:rsidR="00A0736D" w:rsidRDefault="00A0736D"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4.1.6. конкуренція між управліннями, відділами та відсутність синергії у загальноміській діяльності;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4.1.7. відсутність технічних, кадрових, інфраструктурних можливостей у задоволенні послуг цільових аудиторій;</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4.1.8. вплив кримінальної та деструктивної субкультури на цільову групу. </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4.2.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 бюрократичний підхід до оформлення партнерств, відсутність повноцінних партнерств;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4.2.2. низький рівень культурної привабливості порівняно з сусідніми громадами;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4.2.3. відмирання культурних закладів та їхніх послуг у приєднаних населених пунктах.</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4.3.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 формування негативних стереотипів сприйняття міста/громади як громади без історії;</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формування неправильного/хибного сприйняття культурної сфери у громаді;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4.3.3. відсутність зацікавленості/попиту у масштабних заходах, </w:t>
      </w:r>
      <w:proofErr w:type="spellStart"/>
      <w:r>
        <w:rPr>
          <w:rFonts w:ascii="Times New Roman" w:eastAsia="Times New Roman" w:hAnsi="Times New Roman" w:cs="Times New Roman"/>
          <w:sz w:val="28"/>
          <w:szCs w:val="28"/>
        </w:rPr>
        <w:t>проєктах</w:t>
      </w:r>
      <w:proofErr w:type="spellEnd"/>
      <w:r>
        <w:rPr>
          <w:rFonts w:ascii="Times New Roman" w:eastAsia="Times New Roman" w:hAnsi="Times New Roman" w:cs="Times New Roman"/>
          <w:sz w:val="28"/>
          <w:szCs w:val="28"/>
        </w:rPr>
        <w:t xml:space="preserve"> серед жителів громади, запрошених експертів.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4.4. Інструменти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4.4.1.нерозуміння та неправильне адміністрування платних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4.4.2. переорієнтація грантової підтримки на регіони України, які постраждали внаслідок військових дій;</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A0736D">
      <w:pPr>
        <w:jc w:val="center"/>
        <w:rPr>
          <w:rFonts w:ascii="Times New Roman" w:eastAsia="Times New Roman" w:hAnsi="Times New Roman" w:cs="Times New Roman"/>
          <w:b/>
          <w:sz w:val="28"/>
          <w:szCs w:val="28"/>
        </w:rPr>
      </w:pPr>
      <w:r w:rsidRPr="0043065E">
        <w:rPr>
          <w:rFonts w:ascii="Times New Roman" w:eastAsia="Times New Roman" w:hAnsi="Times New Roman" w:cs="Times New Roman"/>
          <w:b/>
          <w:sz w:val="28"/>
          <w:szCs w:val="28"/>
        </w:rPr>
        <w:t>VI. Виклики, стратегічні цілі та завдання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результатами проведених заходів та рекомендацій експертів, представників органів місцевого самоврядування, державних і громадських культурних інституцій, члени робочої групи окреслили виклики, які на цей момент потребують вирішення, стратегічні цілі та завдання:</w:t>
      </w:r>
    </w:p>
    <w:p w:rsidR="00565704" w:rsidRDefault="00565704" w:rsidP="002A0707">
      <w:pPr>
        <w:jc w:val="both"/>
        <w:rPr>
          <w:rFonts w:ascii="Times New Roman" w:eastAsia="Times New Roman" w:hAnsi="Times New Roman" w:cs="Times New Roman"/>
          <w:sz w:val="28"/>
          <w:szCs w:val="28"/>
        </w:rPr>
      </w:pPr>
    </w:p>
    <w:p w:rsidR="0043065E" w:rsidRDefault="0043065E" w:rsidP="002A0707">
      <w:pPr>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Виклики. </w:t>
      </w:r>
    </w:p>
    <w:p w:rsidR="0043065E" w:rsidRDefault="0043065E" w:rsidP="002A0707">
      <w:pPr>
        <w:jc w:val="both"/>
        <w:rPr>
          <w:rFonts w:ascii="Times New Roman" w:eastAsia="Times New Roman" w:hAnsi="Times New Roman" w:cs="Times New Roman"/>
          <w:b/>
          <w:sz w:val="28"/>
          <w:szCs w:val="28"/>
          <w:lang w:val="uk-UA"/>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1.Чинна інфраструктура, технічно-інформаційне забезпечення та кадровий потенціал.</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Мережа культурних установ громади у місті та приєднаних сільських територій потребує переосмислення з урахуванням потреб цільових груп, запитів щодо нових культурних послуг та сучасних тенденцій у культурі. Також музейна та бібліотечна справа, креативні мистецькі напрямки потребують цифрових та інноваційних IT-рішень.</w:t>
      </w:r>
    </w:p>
    <w:p w:rsidR="00A0736D" w:rsidRDefault="00A0736D" w:rsidP="002A0707">
      <w:pPr>
        <w:jc w:val="both"/>
        <w:rPr>
          <w:rFonts w:ascii="Times New Roman" w:eastAsia="Times New Roman" w:hAnsi="Times New Roman" w:cs="Times New Roman"/>
          <w:sz w:val="28"/>
          <w:szCs w:val="28"/>
        </w:rPr>
      </w:pPr>
    </w:p>
    <w:p w:rsidR="00565704" w:rsidRPr="00A0736D" w:rsidRDefault="0043065E" w:rsidP="00A0736D">
      <w:pPr>
        <w:pStyle w:val="a7"/>
        <w:jc w:val="both"/>
        <w:rPr>
          <w:rFonts w:ascii="Times New Roman" w:hAnsi="Times New Roman" w:cs="Times New Roman"/>
          <w:sz w:val="28"/>
          <w:szCs w:val="28"/>
          <w:lang w:val="uk-UA"/>
        </w:rPr>
      </w:pPr>
      <w:r w:rsidRPr="00A0736D">
        <w:rPr>
          <w:rFonts w:ascii="Times New Roman" w:hAnsi="Times New Roman" w:cs="Times New Roman"/>
          <w:sz w:val="28"/>
          <w:szCs w:val="28"/>
        </w:rPr>
        <w:t xml:space="preserve">Також є певні проблеми у заохоченні молоді до роботи в культурній сфері через низькі заробітні плати та систематичну потребу у підвищенні професійного рівня працівників культурної сфери через знайомство з новими методиками, рішеннями та креативними підходами, діалогу з </w:t>
      </w:r>
      <w:r w:rsidR="00A0736D" w:rsidRPr="00A0736D">
        <w:rPr>
          <w:rFonts w:ascii="Times New Roman" w:hAnsi="Times New Roman" w:cs="Times New Roman"/>
          <w:sz w:val="28"/>
          <w:szCs w:val="28"/>
        </w:rPr>
        <w:t>представниками культурної</w:t>
      </w:r>
      <w:r w:rsidR="00A0736D" w:rsidRPr="00A0736D">
        <w:rPr>
          <w:rFonts w:ascii="Times New Roman" w:hAnsi="Times New Roman" w:cs="Times New Roman"/>
          <w:sz w:val="28"/>
          <w:szCs w:val="28"/>
          <w:lang w:val="uk-UA"/>
        </w:rPr>
        <w:t xml:space="preserve"> </w:t>
      </w:r>
      <w:r w:rsidR="00A0736D">
        <w:rPr>
          <w:rFonts w:ascii="Times New Roman" w:hAnsi="Times New Roman" w:cs="Times New Roman"/>
          <w:sz w:val="28"/>
          <w:szCs w:val="28"/>
          <w:lang w:val="uk-UA"/>
        </w:rPr>
        <w:t>сфери</w:t>
      </w:r>
      <w:r w:rsidR="00A0736D" w:rsidRPr="00A0736D">
        <w:rPr>
          <w:rFonts w:ascii="Times New Roman" w:hAnsi="Times New Roman" w:cs="Times New Roman"/>
          <w:sz w:val="28"/>
          <w:szCs w:val="28"/>
          <w:lang w:val="uk-UA"/>
        </w:rPr>
        <w:t xml:space="preserve"> інших громад та країн.</w:t>
      </w:r>
      <w: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2. Доступ до сучасних та конкурентних культурних послуг всіх членів громади незалежно від місця проживання, віку, гендерних потреб, соціального стану, потреб в соціальній інклюзії тощо.</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Жителі окремих насе</w:t>
      </w:r>
      <w:r w:rsidR="00D466C0">
        <w:rPr>
          <w:rFonts w:ascii="Times New Roman" w:eastAsia="Times New Roman" w:hAnsi="Times New Roman" w:cs="Times New Roman"/>
          <w:sz w:val="28"/>
          <w:szCs w:val="28"/>
        </w:rPr>
        <w:t>лених пунктів громади</w:t>
      </w:r>
      <w:r>
        <w:rPr>
          <w:rFonts w:ascii="Times New Roman" w:eastAsia="Times New Roman" w:hAnsi="Times New Roman" w:cs="Times New Roman"/>
          <w:sz w:val="28"/>
          <w:szCs w:val="28"/>
        </w:rPr>
        <w:t xml:space="preserve"> мають обмежений доступ до культурних послуг. Також окремі групи осіб: діти, молодь, літні люди, особи з інвалідністю потребують певних специфічних послуг відповідно до своїх запитів та інтересів. Важливим чинником є інтеграція в культурне життя громади внутрішньо переміщених осіб та спільне творення нових творчих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xml:space="preserve"> та рішень.</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3. Формування сучасного та конкурентного культурного середовища в громаді.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Попередній розвиток громади як потужного промислового, шахтарського міста та приєднання нових сільських територій потребують перепрофілювання та </w:t>
      </w:r>
      <w:proofErr w:type="spellStart"/>
      <w:r>
        <w:rPr>
          <w:rFonts w:ascii="Times New Roman" w:eastAsia="Times New Roman" w:hAnsi="Times New Roman" w:cs="Times New Roman"/>
          <w:sz w:val="28"/>
          <w:szCs w:val="28"/>
        </w:rPr>
        <w:t>ревіталізації</w:t>
      </w:r>
      <w:proofErr w:type="spellEnd"/>
      <w:r>
        <w:rPr>
          <w:rFonts w:ascii="Times New Roman" w:eastAsia="Times New Roman" w:hAnsi="Times New Roman" w:cs="Times New Roman"/>
          <w:sz w:val="28"/>
          <w:szCs w:val="28"/>
        </w:rPr>
        <w:t xml:space="preserve"> ряду об'єктів (виробничих та складських приміщень, шахт, териконів тощо), модернізації морально застарілих об'єктів культурної сфери (парків, музеїв, бібліотек), створення на їх базі нових громадських просторів. Ці ж виклики актуальні і щодо інтеграції сільських територій та їхньої мережі культурних установ в загально громадське культурне життя.</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4. Презентація культурного життя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Культурна сфера громади є важливим чинником презентації громади та її жителів на обласному, всеукраїнському та міжнародному рівнях. Досягнення у культурній сфері індивідуальних учасників, аматорських та професійних колективів, різноманіття культурного життя та строкатість   заходів, місця відпочинку є індикаторами загальної атмосфери приязності та добробуту в громаді, що є вагомим чинником туристичної та інвестиційної привабливості громади, її конкурентної переваги поміж інших громад регіону.</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5. Комунікація та промоція громади.</w:t>
      </w:r>
    </w:p>
    <w:p w:rsidR="00A0736D" w:rsidRPr="009F7583"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Нерозуміння цільовими групами соціальної місії культури, низький рівень комунікації між середовищами на рівні горизонтальних і вертикальних зв’язків; комунікації між владою, громадським сектором, бізнесом, отримувачами культурних послуг, діячами, які творять/впливають на культуру; низький рівень презентації культурного потенціалу громади.</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Цілі</w:t>
      </w:r>
      <w:r w:rsidR="00A0736D">
        <w:rPr>
          <w:rFonts w:ascii="Times New Roman" w:eastAsia="Times New Roman" w:hAnsi="Times New Roman" w:cs="Times New Roman"/>
          <w:b/>
          <w:sz w:val="28"/>
          <w:szCs w:val="28"/>
          <w:lang w:val="uk-UA"/>
        </w:rPr>
        <w:t xml:space="preserve"> та завдання</w:t>
      </w:r>
      <w:r>
        <w:rPr>
          <w:rFonts w:ascii="Times New Roman" w:eastAsia="Times New Roman" w:hAnsi="Times New Roman" w:cs="Times New Roman"/>
          <w:b/>
          <w:sz w:val="28"/>
          <w:szCs w:val="28"/>
          <w:lang w:val="uk-UA"/>
        </w:rPr>
        <w:t>.</w:t>
      </w:r>
    </w:p>
    <w:p w:rsidR="00F41BCF" w:rsidRPr="00F41BCF" w:rsidRDefault="00F41BCF" w:rsidP="002A0707">
      <w:pPr>
        <w:jc w:val="both"/>
        <w:rPr>
          <w:rFonts w:ascii="Times New Roman" w:eastAsia="Times New Roman" w:hAnsi="Times New Roman" w:cs="Times New Roman"/>
          <w:sz w:val="28"/>
          <w:szCs w:val="28"/>
          <w:lang w:val="uk-UA"/>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1: Підвищення інституційної спроможності, кадрово-методичного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1.2</w:t>
      </w:r>
      <w:r>
        <w:rPr>
          <w:rFonts w:ascii="Times New Roman" w:eastAsia="Times New Roman" w:hAnsi="Times New Roman" w:cs="Times New Roman"/>
          <w:sz w:val="28"/>
          <w:szCs w:val="28"/>
        </w:rPr>
        <w:t xml:space="preserve">.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w:t>
      </w:r>
      <w:proofErr w:type="spellStart"/>
      <w:r>
        <w:rPr>
          <w:rFonts w:ascii="Times New Roman" w:eastAsia="Times New Roman" w:hAnsi="Times New Roman" w:cs="Times New Roman"/>
          <w:sz w:val="28"/>
          <w:szCs w:val="28"/>
        </w:rPr>
        <w:t>проєктного</w:t>
      </w:r>
      <w:proofErr w:type="spellEnd"/>
      <w:r>
        <w:rPr>
          <w:rFonts w:ascii="Times New Roman" w:eastAsia="Times New Roman" w:hAnsi="Times New Roman" w:cs="Times New Roman"/>
          <w:sz w:val="28"/>
          <w:szCs w:val="28"/>
        </w:rPr>
        <w:t xml:space="preserve">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1.3.</w:t>
      </w:r>
      <w:r>
        <w:rPr>
          <w:rFonts w:ascii="Times New Roman" w:eastAsia="Times New Roman" w:hAnsi="Times New Roman" w:cs="Times New Roman"/>
          <w:sz w:val="28"/>
          <w:szCs w:val="28"/>
        </w:rPr>
        <w:t xml:space="preserve"> Організувати системне </w:t>
      </w:r>
      <w:proofErr w:type="spellStart"/>
      <w:r>
        <w:rPr>
          <w:rFonts w:ascii="Times New Roman" w:eastAsia="Times New Roman" w:hAnsi="Times New Roman" w:cs="Times New Roman"/>
          <w:sz w:val="28"/>
          <w:szCs w:val="28"/>
        </w:rPr>
        <w:t>онлайн</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офлайн</w:t>
      </w:r>
      <w:proofErr w:type="spellEnd"/>
      <w:r>
        <w:rPr>
          <w:rFonts w:ascii="Times New Roman" w:eastAsia="Times New Roman" w:hAnsi="Times New Roman" w:cs="Times New Roman"/>
          <w:sz w:val="28"/>
          <w:szCs w:val="28"/>
        </w:rPr>
        <w:t xml:space="preserve"> навчання для підвищення кваліфікації працівників культурної сфери за участі місцевих та запрошених експертів. Розробити освітні програми для працівників - менеджерів культури, культурних установ.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sidR="00813A4F">
        <w:rPr>
          <w:rFonts w:ascii="Times New Roman" w:eastAsia="Times New Roman" w:hAnsi="Times New Roman" w:cs="Times New Roman"/>
          <w:sz w:val="28"/>
          <w:szCs w:val="28"/>
          <w:lang w:val="uk-UA"/>
        </w:rPr>
        <w:t>«</w:t>
      </w:r>
      <w:r w:rsidR="00813A4F">
        <w:rPr>
          <w:rFonts w:ascii="Times New Roman" w:eastAsia="Times New Roman" w:hAnsi="Times New Roman" w:cs="Times New Roman"/>
          <w:sz w:val="28"/>
          <w:szCs w:val="28"/>
        </w:rPr>
        <w:t>Переосмислення</w:t>
      </w:r>
      <w:r w:rsidR="00813A4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/зміна формату роботи окремих інституцій культурної сфери; формування довкола них культурних спільнот.</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2: Забезпечення культурних потреб та доступу до культурних послуг усіх членів громади.</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внести корективи до заходів Програми на 2024-2025 роки.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rsidR="00A0736D" w:rsidRDefault="00A0736D" w:rsidP="002A0707">
      <w:pPr>
        <w:jc w:val="both"/>
        <w:rPr>
          <w:rFonts w:ascii="Times New Roman" w:eastAsia="Times New Roman" w:hAnsi="Times New Roman" w:cs="Times New Roman"/>
          <w:b/>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підприємствами та креативним бізнесом через механізми </w:t>
      </w:r>
      <w:proofErr w:type="spellStart"/>
      <w:r>
        <w:rPr>
          <w:rFonts w:ascii="Times New Roman" w:eastAsia="Times New Roman" w:hAnsi="Times New Roman" w:cs="Times New Roman"/>
          <w:sz w:val="28"/>
          <w:szCs w:val="28"/>
        </w:rPr>
        <w:t>мікрогрантингу</w:t>
      </w:r>
      <w:proofErr w:type="spellEnd"/>
      <w:r>
        <w:rPr>
          <w:rFonts w:ascii="Times New Roman" w:eastAsia="Times New Roman" w:hAnsi="Times New Roman" w:cs="Times New Roman"/>
          <w:sz w:val="28"/>
          <w:szCs w:val="28"/>
        </w:rPr>
        <w:t xml:space="preserve"> на конкурсній основі.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Pr>
          <w:rFonts w:ascii="Times New Roman" w:eastAsia="Times New Roman" w:hAnsi="Times New Roman" w:cs="Times New Roman"/>
          <w:sz w:val="28"/>
          <w:szCs w:val="28"/>
        </w:rPr>
        <w:t>. Забезпечити організаційну та консультаційну підтримку громадських та бізнес-ініціатив, спрямованих на задоволення культурних послуг жителів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2.6.</w:t>
      </w:r>
      <w:r>
        <w:rPr>
          <w:rFonts w:ascii="Times New Roman" w:eastAsia="Times New Roman" w:hAnsi="Times New Roman" w:cs="Times New Roman"/>
          <w:sz w:val="28"/>
          <w:szCs w:val="28"/>
        </w:rPr>
        <w:t xml:space="preserve"> Створити умови для креативного розвитку особистості.</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3: Формування сучасного та конкурентного культурного середовища проживання членів громади та туристів.</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3.3.</w:t>
      </w:r>
      <w:r>
        <w:rPr>
          <w:rFonts w:ascii="Times New Roman" w:eastAsia="Times New Roman" w:hAnsi="Times New Roman" w:cs="Times New Roman"/>
          <w:sz w:val="28"/>
          <w:szCs w:val="28"/>
        </w:rPr>
        <w:t xml:space="preserve"> Організувати та провести громадські обговорення щодо переосмислення культурних просторів (міського парку, скверів, майданчиків біля культурних установ).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3.5.</w:t>
      </w:r>
      <w:r>
        <w:rPr>
          <w:rFonts w:ascii="Times New Roman" w:eastAsia="Times New Roman" w:hAnsi="Times New Roman" w:cs="Times New Roman"/>
          <w:sz w:val="28"/>
          <w:szCs w:val="28"/>
        </w:rPr>
        <w:t xml:space="preserve"> Організувати участь представників установ культурної сфери громади у всеукраїнських, транскордонних та міжнародних </w:t>
      </w:r>
      <w:proofErr w:type="spellStart"/>
      <w:r>
        <w:rPr>
          <w:rFonts w:ascii="Times New Roman" w:eastAsia="Times New Roman" w:hAnsi="Times New Roman" w:cs="Times New Roman"/>
          <w:sz w:val="28"/>
          <w:szCs w:val="28"/>
        </w:rPr>
        <w:t>проєктах</w:t>
      </w:r>
      <w:proofErr w:type="spellEnd"/>
      <w:r>
        <w:rPr>
          <w:rFonts w:ascii="Times New Roman" w:eastAsia="Times New Roman" w:hAnsi="Times New Roman" w:cs="Times New Roman"/>
          <w:sz w:val="28"/>
          <w:szCs w:val="28"/>
        </w:rPr>
        <w:t xml:space="preserve">, спрямованих на покращення культурного середовища громади: провести реконструкцію та відновлення об'єктів, </w:t>
      </w:r>
      <w:proofErr w:type="spellStart"/>
      <w:r>
        <w:rPr>
          <w:rFonts w:ascii="Times New Roman" w:eastAsia="Times New Roman" w:hAnsi="Times New Roman" w:cs="Times New Roman"/>
          <w:sz w:val="28"/>
          <w:szCs w:val="28"/>
        </w:rPr>
        <w:t>оцифрування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диджиталізацію</w:t>
      </w:r>
      <w:proofErr w:type="spellEnd"/>
      <w:r>
        <w:rPr>
          <w:rFonts w:ascii="Times New Roman" w:eastAsia="Times New Roman" w:hAnsi="Times New Roman" w:cs="Times New Roman"/>
          <w:sz w:val="28"/>
          <w:szCs w:val="28"/>
        </w:rPr>
        <w:t xml:space="preserve">, переосмислити та </w:t>
      </w:r>
      <w:proofErr w:type="spellStart"/>
      <w:r>
        <w:rPr>
          <w:rFonts w:ascii="Times New Roman" w:eastAsia="Times New Roman" w:hAnsi="Times New Roman" w:cs="Times New Roman"/>
          <w:sz w:val="28"/>
          <w:szCs w:val="28"/>
        </w:rPr>
        <w:t>ревіталізувати</w:t>
      </w:r>
      <w:proofErr w:type="spellEnd"/>
      <w:r>
        <w:rPr>
          <w:rFonts w:ascii="Times New Roman" w:eastAsia="Times New Roman" w:hAnsi="Times New Roman" w:cs="Times New Roman"/>
          <w:sz w:val="28"/>
          <w:szCs w:val="28"/>
        </w:rPr>
        <w:t xml:space="preserve"> промислові об'єкти тощо.</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w:t>
      </w:r>
      <w:r w:rsidR="00D466C0">
        <w:rPr>
          <w:rFonts w:ascii="Times New Roman" w:eastAsia="Times New Roman" w:hAnsi="Times New Roman" w:cs="Times New Roman"/>
          <w:sz w:val="28"/>
          <w:szCs w:val="28"/>
        </w:rPr>
        <w:t>едення іміджевих подій для громади</w:t>
      </w:r>
      <w:r>
        <w:rPr>
          <w:rFonts w:ascii="Times New Roman" w:eastAsia="Times New Roman" w:hAnsi="Times New Roman" w:cs="Times New Roman"/>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3.7.</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rsidR="00565704" w:rsidRDefault="00565704" w:rsidP="002A0707">
      <w:pPr>
        <w:jc w:val="both"/>
        <w:rPr>
          <w:rFonts w:ascii="Times New Roman" w:eastAsia="Times New Roman" w:hAnsi="Times New Roman" w:cs="Times New Roman"/>
          <w:sz w:val="28"/>
          <w:szCs w:val="28"/>
        </w:rPr>
      </w:pPr>
    </w:p>
    <w:p w:rsidR="00E44F68" w:rsidRDefault="00E44F68" w:rsidP="002A0707">
      <w:pPr>
        <w:jc w:val="both"/>
        <w:rPr>
          <w:rFonts w:ascii="Times New Roman" w:eastAsia="Times New Roman" w:hAnsi="Times New Roman" w:cs="Times New Roman"/>
          <w:i/>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4: Забезпечення участі та представлення культурного життя громади на обласному, всеукраїнському та міжнародному рівнях.</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орієнтуватися на потреби усіх цільових аудиторій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sidRPr="0043065E">
        <w:rPr>
          <w:rFonts w:ascii="Times New Roman" w:eastAsia="Times New Roman" w:hAnsi="Times New Roman" w:cs="Times New Roman"/>
          <w:i/>
          <w:sz w:val="28"/>
          <w:szCs w:val="28"/>
        </w:rPr>
        <w:br/>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5.1.</w:t>
      </w:r>
      <w:r>
        <w:rPr>
          <w:rFonts w:ascii="Times New Roman" w:eastAsia="Times New Roman" w:hAnsi="Times New Roman" w:cs="Times New Roman"/>
          <w:sz w:val="28"/>
          <w:szCs w:val="28"/>
        </w:rPr>
        <w:t xml:space="preserve"> Розробити комунікаційну стратегію громади (</w:t>
      </w:r>
      <w:proofErr w:type="spellStart"/>
      <w:r>
        <w:rPr>
          <w:rFonts w:ascii="Times New Roman" w:eastAsia="Times New Roman" w:hAnsi="Times New Roman" w:cs="Times New Roman"/>
          <w:sz w:val="28"/>
          <w:szCs w:val="28"/>
        </w:rPr>
        <w:t>брендинг</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позиціювання</w:t>
      </w:r>
      <w:proofErr w:type="spellEnd"/>
      <w:r>
        <w:rPr>
          <w:rFonts w:ascii="Times New Roman" w:eastAsia="Times New Roman" w:hAnsi="Times New Roman" w:cs="Times New Roman"/>
          <w:sz w:val="28"/>
          <w:szCs w:val="28"/>
        </w:rPr>
        <w:t xml:space="preserve">, культурний </w:t>
      </w:r>
      <w:proofErr w:type="spellStart"/>
      <w:r>
        <w:rPr>
          <w:rFonts w:ascii="Times New Roman" w:eastAsia="Times New Roman" w:hAnsi="Times New Roman" w:cs="Times New Roman"/>
          <w:sz w:val="28"/>
          <w:szCs w:val="28"/>
        </w:rPr>
        <w:t>наратив</w:t>
      </w:r>
      <w:proofErr w:type="spellEnd"/>
      <w:r>
        <w:rPr>
          <w:rFonts w:ascii="Times New Roman" w:eastAsia="Times New Roman" w:hAnsi="Times New Roman" w:cs="Times New Roman"/>
          <w:sz w:val="28"/>
          <w:szCs w:val="28"/>
        </w:rPr>
        <w:t>) на міжнародному, всеукраїнському, обласному рівнях, локальному (на рівні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rsidR="00DE0578" w:rsidRDefault="00DE0578" w:rsidP="002A0707">
      <w:pPr>
        <w:jc w:val="both"/>
        <w:rPr>
          <w:rFonts w:ascii="Times New Roman" w:eastAsia="Times New Roman" w:hAnsi="Times New Roman" w:cs="Times New Roman"/>
          <w:sz w:val="28"/>
          <w:szCs w:val="28"/>
        </w:rPr>
      </w:pPr>
    </w:p>
    <w:p w:rsidR="00DE0578" w:rsidRPr="000D1D14" w:rsidRDefault="000D1D14" w:rsidP="002A0707">
      <w:pPr>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Марія </w:t>
      </w:r>
      <w:proofErr w:type="spellStart"/>
      <w:r>
        <w:rPr>
          <w:rFonts w:ascii="Times New Roman" w:eastAsia="Times New Roman" w:hAnsi="Times New Roman" w:cs="Times New Roman"/>
          <w:sz w:val="24"/>
          <w:szCs w:val="24"/>
          <w:lang w:val="uk-UA"/>
        </w:rPr>
        <w:t>Душук</w:t>
      </w:r>
      <w:proofErr w:type="spellEnd"/>
      <w:r>
        <w:rPr>
          <w:rFonts w:ascii="Times New Roman" w:eastAsia="Times New Roman" w:hAnsi="Times New Roman" w:cs="Times New Roman"/>
          <w:sz w:val="24"/>
          <w:szCs w:val="24"/>
          <w:lang w:val="uk-UA"/>
        </w:rPr>
        <w:t xml:space="preserve"> 0970005601</w:t>
      </w:r>
    </w:p>
    <w:p w:rsidR="00DE0578" w:rsidRDefault="00DE0578" w:rsidP="002A0707">
      <w:pPr>
        <w:jc w:val="both"/>
        <w:rPr>
          <w:rFonts w:ascii="Times New Roman" w:eastAsia="Times New Roman" w:hAnsi="Times New Roman" w:cs="Times New Roman"/>
          <w:sz w:val="28"/>
          <w:szCs w:val="28"/>
          <w:lang w:val="uk-UA"/>
        </w:rPr>
      </w:pPr>
    </w:p>
    <w:p w:rsidR="00DE0578" w:rsidRPr="00DE0578" w:rsidRDefault="00DE0578" w:rsidP="002A0707">
      <w:pPr>
        <w:jc w:val="both"/>
        <w:rPr>
          <w:rFonts w:ascii="Times New Roman" w:eastAsia="Times New Roman" w:hAnsi="Times New Roman" w:cs="Times New Roman"/>
          <w:sz w:val="28"/>
          <w:szCs w:val="28"/>
          <w:lang w:val="uk-UA"/>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565704" w:rsidSect="000D1D14">
      <w:footerReference w:type="default" r:id="rId8"/>
      <w:pgSz w:w="11909" w:h="16834"/>
      <w:pgMar w:top="284" w:right="567" w:bottom="567" w:left="1701"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371" w:rsidRDefault="00631371" w:rsidP="009134B6">
      <w:pPr>
        <w:spacing w:line="240" w:lineRule="auto"/>
      </w:pPr>
      <w:r>
        <w:separator/>
      </w:r>
    </w:p>
  </w:endnote>
  <w:endnote w:type="continuationSeparator" w:id="0">
    <w:p w:rsidR="00631371" w:rsidRDefault="00631371" w:rsidP="009134B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278173"/>
      <w:docPartObj>
        <w:docPartGallery w:val="Page Numbers (Bottom of Page)"/>
        <w:docPartUnique/>
      </w:docPartObj>
    </w:sdtPr>
    <w:sdtContent>
      <w:p w:rsidR="000D1D14" w:rsidRDefault="00A72151">
        <w:pPr>
          <w:pStyle w:val="ac"/>
          <w:jc w:val="center"/>
        </w:pPr>
        <w:r>
          <w:fldChar w:fldCharType="begin"/>
        </w:r>
        <w:r w:rsidR="000D1D14">
          <w:instrText>PAGE   \* MERGEFORMAT</w:instrText>
        </w:r>
        <w:r>
          <w:fldChar w:fldCharType="separate"/>
        </w:r>
        <w:r w:rsidR="00DE2C00" w:rsidRPr="00DE2C00">
          <w:rPr>
            <w:noProof/>
            <w:lang w:val="ru-RU"/>
          </w:rPr>
          <w:t>2</w:t>
        </w:r>
        <w:r>
          <w:fldChar w:fldCharType="end"/>
        </w:r>
      </w:p>
    </w:sdtContent>
  </w:sdt>
  <w:p w:rsidR="009134B6" w:rsidRPr="000D1D14" w:rsidRDefault="009134B6">
    <w:pPr>
      <w:pStyle w:val="ac"/>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371" w:rsidRDefault="00631371" w:rsidP="009134B6">
      <w:pPr>
        <w:spacing w:line="240" w:lineRule="auto"/>
      </w:pPr>
      <w:r>
        <w:separator/>
      </w:r>
    </w:p>
  </w:footnote>
  <w:footnote w:type="continuationSeparator" w:id="0">
    <w:p w:rsidR="00631371" w:rsidRDefault="00631371" w:rsidP="009134B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665FF"/>
    <w:multiLevelType w:val="hybridMultilevel"/>
    <w:tmpl w:val="747076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BEF4FDF"/>
    <w:multiLevelType w:val="hybridMultilevel"/>
    <w:tmpl w:val="04301AC2"/>
    <w:lvl w:ilvl="0" w:tplc="6B9E2C4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E03664A"/>
    <w:multiLevelType w:val="hybridMultilevel"/>
    <w:tmpl w:val="233655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CCE6C4F"/>
    <w:multiLevelType w:val="hybridMultilevel"/>
    <w:tmpl w:val="71E6E7BC"/>
    <w:lvl w:ilvl="0" w:tplc="0AACDDA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565704"/>
    <w:rsid w:val="000D1D14"/>
    <w:rsid w:val="00245235"/>
    <w:rsid w:val="00246454"/>
    <w:rsid w:val="002A0707"/>
    <w:rsid w:val="0035494E"/>
    <w:rsid w:val="0043065E"/>
    <w:rsid w:val="00444EF1"/>
    <w:rsid w:val="00565704"/>
    <w:rsid w:val="00597D58"/>
    <w:rsid w:val="005A5E7D"/>
    <w:rsid w:val="00631371"/>
    <w:rsid w:val="00642C1F"/>
    <w:rsid w:val="00655987"/>
    <w:rsid w:val="00665AF8"/>
    <w:rsid w:val="00813A4F"/>
    <w:rsid w:val="008426FD"/>
    <w:rsid w:val="009010E3"/>
    <w:rsid w:val="009113EF"/>
    <w:rsid w:val="009134B6"/>
    <w:rsid w:val="00976BA3"/>
    <w:rsid w:val="009F7583"/>
    <w:rsid w:val="00A0736D"/>
    <w:rsid w:val="00A72151"/>
    <w:rsid w:val="00AC741B"/>
    <w:rsid w:val="00C45418"/>
    <w:rsid w:val="00CB7C04"/>
    <w:rsid w:val="00CF646F"/>
    <w:rsid w:val="00D466C0"/>
    <w:rsid w:val="00D610D0"/>
    <w:rsid w:val="00DE0578"/>
    <w:rsid w:val="00DE2C00"/>
    <w:rsid w:val="00E44F68"/>
    <w:rsid w:val="00EC48A4"/>
    <w:rsid w:val="00F41BCF"/>
    <w:rsid w:val="00FC6D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uk-U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72151"/>
  </w:style>
  <w:style w:type="paragraph" w:styleId="1">
    <w:name w:val="heading 1"/>
    <w:basedOn w:val="a"/>
    <w:next w:val="a"/>
    <w:rsid w:val="00A72151"/>
    <w:pPr>
      <w:keepNext/>
      <w:keepLines/>
      <w:spacing w:before="400" w:after="120"/>
      <w:outlineLvl w:val="0"/>
    </w:pPr>
    <w:rPr>
      <w:sz w:val="40"/>
      <w:szCs w:val="40"/>
    </w:rPr>
  </w:style>
  <w:style w:type="paragraph" w:styleId="2">
    <w:name w:val="heading 2"/>
    <w:basedOn w:val="a"/>
    <w:next w:val="a"/>
    <w:rsid w:val="00A72151"/>
    <w:pPr>
      <w:keepNext/>
      <w:keepLines/>
      <w:spacing w:before="360" w:after="120"/>
      <w:outlineLvl w:val="1"/>
    </w:pPr>
    <w:rPr>
      <w:sz w:val="32"/>
      <w:szCs w:val="32"/>
    </w:rPr>
  </w:style>
  <w:style w:type="paragraph" w:styleId="3">
    <w:name w:val="heading 3"/>
    <w:basedOn w:val="a"/>
    <w:next w:val="a"/>
    <w:rsid w:val="00A72151"/>
    <w:pPr>
      <w:keepNext/>
      <w:keepLines/>
      <w:spacing w:before="320" w:after="80"/>
      <w:outlineLvl w:val="2"/>
    </w:pPr>
    <w:rPr>
      <w:color w:val="434343"/>
      <w:sz w:val="28"/>
      <w:szCs w:val="28"/>
    </w:rPr>
  </w:style>
  <w:style w:type="paragraph" w:styleId="4">
    <w:name w:val="heading 4"/>
    <w:basedOn w:val="a"/>
    <w:next w:val="a"/>
    <w:rsid w:val="00A72151"/>
    <w:pPr>
      <w:keepNext/>
      <w:keepLines/>
      <w:spacing w:before="280" w:after="80"/>
      <w:outlineLvl w:val="3"/>
    </w:pPr>
    <w:rPr>
      <w:color w:val="666666"/>
      <w:sz w:val="24"/>
      <w:szCs w:val="24"/>
    </w:rPr>
  </w:style>
  <w:style w:type="paragraph" w:styleId="5">
    <w:name w:val="heading 5"/>
    <w:basedOn w:val="a"/>
    <w:next w:val="a"/>
    <w:rsid w:val="00A72151"/>
    <w:pPr>
      <w:keepNext/>
      <w:keepLines/>
      <w:spacing w:before="240" w:after="80"/>
      <w:outlineLvl w:val="4"/>
    </w:pPr>
    <w:rPr>
      <w:color w:val="666666"/>
    </w:rPr>
  </w:style>
  <w:style w:type="paragraph" w:styleId="6">
    <w:name w:val="heading 6"/>
    <w:basedOn w:val="a"/>
    <w:next w:val="a"/>
    <w:rsid w:val="00A72151"/>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72151"/>
    <w:tblPr>
      <w:tblCellMar>
        <w:top w:w="0" w:type="dxa"/>
        <w:left w:w="0" w:type="dxa"/>
        <w:bottom w:w="0" w:type="dxa"/>
        <w:right w:w="0" w:type="dxa"/>
      </w:tblCellMar>
    </w:tblPr>
  </w:style>
  <w:style w:type="paragraph" w:styleId="a3">
    <w:name w:val="Title"/>
    <w:basedOn w:val="a"/>
    <w:next w:val="a"/>
    <w:rsid w:val="00A72151"/>
    <w:pPr>
      <w:keepNext/>
      <w:keepLines/>
      <w:spacing w:after="60"/>
    </w:pPr>
    <w:rPr>
      <w:sz w:val="52"/>
      <w:szCs w:val="52"/>
    </w:rPr>
  </w:style>
  <w:style w:type="paragraph" w:styleId="a4">
    <w:name w:val="Subtitle"/>
    <w:basedOn w:val="a"/>
    <w:next w:val="a"/>
    <w:rsid w:val="00A72151"/>
    <w:pPr>
      <w:keepNext/>
      <w:keepLines/>
      <w:spacing w:after="320"/>
    </w:pPr>
    <w:rPr>
      <w:color w:val="666666"/>
      <w:sz w:val="30"/>
      <w:szCs w:val="30"/>
    </w:rPr>
  </w:style>
  <w:style w:type="table" w:customStyle="1" w:styleId="a5">
    <w:basedOn w:val="TableNormal"/>
    <w:rsid w:val="00A72151"/>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EC48A4"/>
    <w:pPr>
      <w:ind w:left="720"/>
      <w:contextualSpacing/>
    </w:pPr>
  </w:style>
  <w:style w:type="paragraph" w:styleId="a7">
    <w:name w:val="No Spacing"/>
    <w:uiPriority w:val="1"/>
    <w:qFormat/>
    <w:rsid w:val="00F41BCF"/>
    <w:pPr>
      <w:spacing w:line="240" w:lineRule="auto"/>
    </w:pPr>
  </w:style>
  <w:style w:type="paragraph" w:customStyle="1" w:styleId="10">
    <w:name w:val="Обычный1"/>
    <w:rsid w:val="00813A4F"/>
    <w:pPr>
      <w:spacing w:line="240" w:lineRule="auto"/>
    </w:pPr>
    <w:rPr>
      <w:rFonts w:ascii="Times New Roman" w:eastAsia="Times New Roman" w:hAnsi="Times New Roman" w:cs="Times New Roman"/>
      <w:sz w:val="24"/>
      <w:szCs w:val="24"/>
      <w:lang w:val="ru-RU"/>
    </w:rPr>
  </w:style>
  <w:style w:type="paragraph" w:styleId="a8">
    <w:name w:val="Balloon Text"/>
    <w:basedOn w:val="a"/>
    <w:link w:val="a9"/>
    <w:uiPriority w:val="99"/>
    <w:semiHidden/>
    <w:unhideWhenUsed/>
    <w:rsid w:val="00813A4F"/>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13A4F"/>
    <w:rPr>
      <w:rFonts w:ascii="Segoe UI" w:hAnsi="Segoe UI" w:cs="Segoe UI"/>
      <w:sz w:val="18"/>
      <w:szCs w:val="18"/>
    </w:rPr>
  </w:style>
  <w:style w:type="paragraph" w:styleId="aa">
    <w:name w:val="header"/>
    <w:basedOn w:val="a"/>
    <w:link w:val="ab"/>
    <w:uiPriority w:val="99"/>
    <w:unhideWhenUsed/>
    <w:rsid w:val="009134B6"/>
    <w:pPr>
      <w:tabs>
        <w:tab w:val="center" w:pos="4677"/>
        <w:tab w:val="right" w:pos="9355"/>
      </w:tabs>
      <w:spacing w:line="240" w:lineRule="auto"/>
    </w:pPr>
  </w:style>
  <w:style w:type="character" w:customStyle="1" w:styleId="ab">
    <w:name w:val="Верхний колонтитул Знак"/>
    <w:basedOn w:val="a0"/>
    <w:link w:val="aa"/>
    <w:uiPriority w:val="99"/>
    <w:rsid w:val="009134B6"/>
  </w:style>
  <w:style w:type="paragraph" w:styleId="ac">
    <w:name w:val="footer"/>
    <w:basedOn w:val="a"/>
    <w:link w:val="ad"/>
    <w:uiPriority w:val="99"/>
    <w:unhideWhenUsed/>
    <w:rsid w:val="009134B6"/>
    <w:pPr>
      <w:tabs>
        <w:tab w:val="center" w:pos="4677"/>
        <w:tab w:val="right" w:pos="9355"/>
      </w:tabs>
      <w:spacing w:line="240" w:lineRule="auto"/>
    </w:pPr>
  </w:style>
  <w:style w:type="character" w:customStyle="1" w:styleId="ad">
    <w:name w:val="Нижний колонтитул Знак"/>
    <w:basedOn w:val="a0"/>
    <w:link w:val="ac"/>
    <w:uiPriority w:val="99"/>
    <w:rsid w:val="009134B6"/>
  </w:style>
</w:styles>
</file>

<file path=word/webSettings.xml><?xml version="1.0" encoding="utf-8"?>
<w:webSettings xmlns:r="http://schemas.openxmlformats.org/officeDocument/2006/relationships" xmlns:w="http://schemas.openxmlformats.org/wordprocessingml/2006/main">
  <w:divs>
    <w:div w:id="204232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64224-66E2-4B86-A189-B0CE3F161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15</Pages>
  <Words>16555</Words>
  <Characters>9437</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Ella</dc:creator>
  <cp:lastModifiedBy>Груй СЙ_2</cp:lastModifiedBy>
  <cp:revision>17</cp:revision>
  <cp:lastPrinted>2023-04-05T13:34:00Z</cp:lastPrinted>
  <dcterms:created xsi:type="dcterms:W3CDTF">2023-04-05T07:15:00Z</dcterms:created>
  <dcterms:modified xsi:type="dcterms:W3CDTF">2023-04-05T13:44:00Z</dcterms:modified>
</cp:coreProperties>
</file>